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3517E" w14:textId="4C5F82C7" w:rsidR="007A4C1E" w:rsidRDefault="007A4C1E" w:rsidP="007A4C1E">
      <w:pPr>
        <w:spacing w:after="0" w:line="240" w:lineRule="auto"/>
        <w:jc w:val="right"/>
        <w:rPr>
          <w:rFonts w:ascii="Times New Roman" w:eastAsia="Times New Roman" w:hAnsi="Times New Roman" w:cs="Times New Roman"/>
          <w:sz w:val="24"/>
          <w:szCs w:val="24"/>
          <w:lang w:eastAsia="lv-LV"/>
        </w:rPr>
      </w:pPr>
      <w:bookmarkStart w:id="0" w:name="OLE_LINK7"/>
      <w:bookmarkStart w:id="1" w:name="OLE_LINK8"/>
      <w:r w:rsidRPr="00074225">
        <w:rPr>
          <w:rFonts w:ascii="Times New Roman" w:eastAsia="Times New Roman" w:hAnsi="Times New Roman" w:cs="Times New Roman"/>
          <w:sz w:val="24"/>
          <w:szCs w:val="24"/>
          <w:lang w:eastAsia="lv-LV"/>
        </w:rPr>
        <w:t>Projekts</w:t>
      </w:r>
    </w:p>
    <w:p w14:paraId="0728E576" w14:textId="66BA9AD6" w:rsidR="00711744" w:rsidRDefault="00711744" w:rsidP="007A4C1E">
      <w:pPr>
        <w:spacing w:after="0" w:line="240" w:lineRule="auto"/>
        <w:jc w:val="right"/>
        <w:rPr>
          <w:rFonts w:ascii="Times New Roman" w:eastAsia="Times New Roman" w:hAnsi="Times New Roman" w:cs="Times New Roman"/>
          <w:sz w:val="24"/>
          <w:szCs w:val="24"/>
          <w:lang w:eastAsia="lv-LV"/>
        </w:rPr>
      </w:pPr>
    </w:p>
    <w:p w14:paraId="1FD2FDBA" w14:textId="77777777" w:rsidR="00B12028" w:rsidRPr="00074225" w:rsidRDefault="00B12028" w:rsidP="007A4C1E">
      <w:pPr>
        <w:spacing w:after="0" w:line="240" w:lineRule="auto"/>
        <w:jc w:val="right"/>
        <w:rPr>
          <w:rFonts w:ascii="Times New Roman" w:eastAsia="Times New Roman" w:hAnsi="Times New Roman" w:cs="Times New Roman"/>
          <w:sz w:val="24"/>
          <w:szCs w:val="24"/>
          <w:lang w:eastAsia="lv-LV"/>
        </w:rPr>
      </w:pPr>
    </w:p>
    <w:p w14:paraId="4E2A27DD" w14:textId="77777777" w:rsidR="007A4C1E" w:rsidRPr="00074225" w:rsidRDefault="007A4C1E" w:rsidP="007A4C1E">
      <w:pPr>
        <w:spacing w:after="0" w:line="240" w:lineRule="auto"/>
        <w:rPr>
          <w:rFonts w:ascii="Times New Roman" w:eastAsia="Times New Roman" w:hAnsi="Times New Roman" w:cs="Times New Roman"/>
          <w:sz w:val="24"/>
          <w:szCs w:val="24"/>
          <w:lang w:eastAsia="lv-LV"/>
        </w:rPr>
      </w:pPr>
    </w:p>
    <w:p w14:paraId="42482200" w14:textId="77777777" w:rsidR="007A4C1E" w:rsidRPr="00B151CC" w:rsidRDefault="007A4C1E" w:rsidP="007A4C1E">
      <w:pPr>
        <w:spacing w:after="0" w:line="240" w:lineRule="auto"/>
        <w:jc w:val="center"/>
        <w:rPr>
          <w:rFonts w:ascii="Times New Roman" w:eastAsia="Times New Roman" w:hAnsi="Times New Roman" w:cs="Times New Roman"/>
          <w:sz w:val="28"/>
          <w:szCs w:val="28"/>
          <w:lang w:eastAsia="lv-LV"/>
        </w:rPr>
      </w:pPr>
      <w:r w:rsidRPr="00B151CC">
        <w:rPr>
          <w:rFonts w:ascii="Times New Roman" w:eastAsia="Times New Roman" w:hAnsi="Times New Roman" w:cs="Times New Roman"/>
          <w:sz w:val="28"/>
          <w:szCs w:val="28"/>
          <w:lang w:eastAsia="lv-LV"/>
        </w:rPr>
        <w:t>LATVIJAS REPUBLIKAS MINISTRU KABINETS</w:t>
      </w:r>
    </w:p>
    <w:p w14:paraId="644D363C" w14:textId="77777777" w:rsidR="007A4C1E" w:rsidRPr="00B151CC" w:rsidRDefault="007A4C1E" w:rsidP="007A4C1E">
      <w:pPr>
        <w:spacing w:after="0" w:line="240" w:lineRule="auto"/>
        <w:rPr>
          <w:rFonts w:ascii="Times New Roman" w:eastAsia="Times New Roman" w:hAnsi="Times New Roman" w:cs="Times New Roman"/>
          <w:sz w:val="28"/>
          <w:szCs w:val="28"/>
          <w:lang w:eastAsia="lv-LV"/>
        </w:rPr>
      </w:pPr>
    </w:p>
    <w:p w14:paraId="01268CA5" w14:textId="20B72A68" w:rsidR="007A4C1E" w:rsidRPr="00B151CC" w:rsidRDefault="007A4C1E" w:rsidP="007A4C1E">
      <w:pPr>
        <w:tabs>
          <w:tab w:val="right" w:pos="9000"/>
        </w:tabs>
        <w:spacing w:after="12" w:line="240" w:lineRule="auto"/>
        <w:rPr>
          <w:rFonts w:ascii="Times New Roman" w:eastAsia="Times New Roman" w:hAnsi="Times New Roman" w:cs="Times New Roman"/>
          <w:sz w:val="28"/>
          <w:szCs w:val="28"/>
          <w:lang w:eastAsia="lv-LV"/>
        </w:rPr>
      </w:pPr>
      <w:r w:rsidRPr="00B151CC">
        <w:rPr>
          <w:rFonts w:ascii="Times New Roman" w:eastAsia="Times New Roman" w:hAnsi="Times New Roman" w:cs="Times New Roman"/>
          <w:sz w:val="28"/>
          <w:szCs w:val="28"/>
          <w:lang w:eastAsia="lv-LV"/>
        </w:rPr>
        <w:t>20</w:t>
      </w:r>
      <w:r w:rsidR="00047C27">
        <w:rPr>
          <w:rFonts w:ascii="Times New Roman" w:eastAsia="Times New Roman" w:hAnsi="Times New Roman" w:cs="Times New Roman"/>
          <w:sz w:val="28"/>
          <w:szCs w:val="28"/>
          <w:lang w:eastAsia="lv-LV"/>
        </w:rPr>
        <w:t>20</w:t>
      </w:r>
      <w:r w:rsidRPr="00B151CC">
        <w:rPr>
          <w:rFonts w:ascii="Times New Roman" w:eastAsia="Times New Roman" w:hAnsi="Times New Roman" w:cs="Times New Roman"/>
          <w:sz w:val="28"/>
          <w:szCs w:val="28"/>
          <w:lang w:eastAsia="lv-LV"/>
        </w:rPr>
        <w:t>. gada __. ________</w:t>
      </w:r>
      <w:r w:rsidRPr="00B151CC">
        <w:rPr>
          <w:rFonts w:ascii="Times New Roman" w:eastAsia="Times New Roman" w:hAnsi="Times New Roman" w:cs="Times New Roman"/>
          <w:sz w:val="28"/>
          <w:szCs w:val="28"/>
          <w:lang w:eastAsia="lv-LV"/>
        </w:rPr>
        <w:tab/>
        <w:t>Noteikumi Nr._______</w:t>
      </w:r>
    </w:p>
    <w:p w14:paraId="3EEE382F" w14:textId="77777777" w:rsidR="007A4C1E" w:rsidRPr="00B151CC" w:rsidRDefault="007A4C1E" w:rsidP="007A4C1E">
      <w:pPr>
        <w:tabs>
          <w:tab w:val="right" w:pos="9000"/>
        </w:tabs>
        <w:spacing w:after="12" w:line="240" w:lineRule="auto"/>
        <w:rPr>
          <w:rFonts w:ascii="Times New Roman" w:eastAsia="Times New Roman" w:hAnsi="Times New Roman" w:cs="Times New Roman"/>
          <w:sz w:val="28"/>
          <w:szCs w:val="28"/>
          <w:lang w:eastAsia="lv-LV"/>
        </w:rPr>
      </w:pPr>
      <w:r w:rsidRPr="00B151CC">
        <w:rPr>
          <w:rFonts w:ascii="Times New Roman" w:eastAsia="Times New Roman" w:hAnsi="Times New Roman" w:cs="Times New Roman"/>
          <w:sz w:val="28"/>
          <w:szCs w:val="28"/>
          <w:lang w:eastAsia="lv-LV"/>
        </w:rPr>
        <w:t>Rīgā</w:t>
      </w:r>
      <w:r w:rsidRPr="00B151CC">
        <w:rPr>
          <w:rFonts w:ascii="Times New Roman" w:eastAsia="Times New Roman" w:hAnsi="Times New Roman" w:cs="Times New Roman"/>
          <w:sz w:val="28"/>
          <w:szCs w:val="28"/>
          <w:lang w:eastAsia="lv-LV"/>
        </w:rPr>
        <w:tab/>
        <w:t>prot. Nr.__ __.§)</w:t>
      </w:r>
    </w:p>
    <w:p w14:paraId="53EE3D4A" w14:textId="77777777" w:rsidR="007A4C1E" w:rsidRPr="00B151CC" w:rsidRDefault="007A4C1E" w:rsidP="007A4C1E">
      <w:pPr>
        <w:spacing w:after="0" w:line="240" w:lineRule="auto"/>
        <w:ind w:firstLine="720"/>
        <w:jc w:val="both"/>
        <w:rPr>
          <w:rFonts w:ascii="Times New Roman" w:eastAsia="Times New Roman" w:hAnsi="Times New Roman" w:cs="Times New Roman"/>
          <w:sz w:val="28"/>
          <w:szCs w:val="28"/>
          <w:lang w:eastAsia="lv-LV"/>
        </w:rPr>
      </w:pPr>
    </w:p>
    <w:p w14:paraId="75B2197E" w14:textId="77777777" w:rsidR="007A4C1E" w:rsidRPr="00B151CC" w:rsidRDefault="007A4C1E" w:rsidP="007A4C1E">
      <w:pPr>
        <w:spacing w:after="0" w:line="240" w:lineRule="auto"/>
        <w:jc w:val="center"/>
        <w:rPr>
          <w:rFonts w:ascii="Times New Roman" w:eastAsia="Times New Roman" w:hAnsi="Times New Roman" w:cs="Times New Roman"/>
          <w:b/>
          <w:bCs/>
          <w:sz w:val="28"/>
          <w:szCs w:val="28"/>
          <w:lang w:eastAsia="lv-LV"/>
        </w:rPr>
      </w:pPr>
    </w:p>
    <w:p w14:paraId="4C890044" w14:textId="77777777" w:rsidR="007A4C1E" w:rsidRPr="00B151CC" w:rsidRDefault="007A4C1E" w:rsidP="007A4C1E">
      <w:pPr>
        <w:spacing w:after="0" w:line="240" w:lineRule="auto"/>
        <w:jc w:val="center"/>
        <w:rPr>
          <w:rFonts w:ascii="Times New Roman" w:eastAsia="Times New Roman" w:hAnsi="Times New Roman" w:cs="Times New Roman"/>
          <w:b/>
          <w:bCs/>
          <w:sz w:val="28"/>
          <w:szCs w:val="28"/>
          <w:lang w:eastAsia="lv-LV"/>
        </w:rPr>
      </w:pPr>
      <w:r w:rsidRPr="00B151CC">
        <w:rPr>
          <w:rFonts w:ascii="Times New Roman" w:eastAsia="Times New Roman" w:hAnsi="Times New Roman" w:cs="Times New Roman"/>
          <w:b/>
          <w:bCs/>
          <w:sz w:val="28"/>
          <w:szCs w:val="28"/>
          <w:lang w:eastAsia="lv-LV"/>
        </w:rPr>
        <w:t>Grozījumi Ministru kabineta 2006.gada 19.decembra noteikumos Nr.1037 "Bāriņtiesas darbības noteikumi"</w:t>
      </w:r>
    </w:p>
    <w:p w14:paraId="3EDC1688" w14:textId="7AF45241" w:rsidR="007A4C1E" w:rsidRDefault="007A4C1E" w:rsidP="007A4C1E">
      <w:pPr>
        <w:spacing w:after="0" w:line="240" w:lineRule="auto"/>
        <w:jc w:val="center"/>
        <w:rPr>
          <w:rFonts w:ascii="Times New Roman" w:eastAsia="Times New Roman" w:hAnsi="Times New Roman" w:cs="Times New Roman"/>
          <w:b/>
          <w:bCs/>
          <w:sz w:val="28"/>
          <w:szCs w:val="28"/>
          <w:lang w:eastAsia="lv-LV"/>
        </w:rPr>
      </w:pPr>
    </w:p>
    <w:p w14:paraId="0A0472EA" w14:textId="77777777" w:rsidR="00B548AB" w:rsidRPr="00B151CC" w:rsidRDefault="00B548AB" w:rsidP="007A4C1E">
      <w:pPr>
        <w:spacing w:after="0" w:line="240" w:lineRule="auto"/>
        <w:jc w:val="center"/>
        <w:rPr>
          <w:rFonts w:ascii="Times New Roman" w:eastAsia="Times New Roman" w:hAnsi="Times New Roman" w:cs="Times New Roman"/>
          <w:b/>
          <w:bCs/>
          <w:sz w:val="28"/>
          <w:szCs w:val="28"/>
          <w:lang w:eastAsia="lv-LV"/>
        </w:rPr>
      </w:pPr>
    </w:p>
    <w:p w14:paraId="3773F359" w14:textId="77777777" w:rsidR="00327D6F" w:rsidRDefault="007A4C1E" w:rsidP="007A4C1E">
      <w:pPr>
        <w:spacing w:after="0" w:line="240" w:lineRule="auto"/>
        <w:jc w:val="right"/>
        <w:rPr>
          <w:rFonts w:ascii="Times New Roman" w:eastAsia="Times New Roman" w:hAnsi="Times New Roman" w:cs="Times New Roman"/>
          <w:i/>
          <w:iCs/>
          <w:sz w:val="28"/>
          <w:szCs w:val="28"/>
          <w:lang w:eastAsia="lv-LV"/>
        </w:rPr>
      </w:pPr>
      <w:r w:rsidRPr="00B151CC">
        <w:rPr>
          <w:rFonts w:ascii="Times New Roman" w:eastAsia="Times New Roman" w:hAnsi="Times New Roman" w:cs="Times New Roman"/>
          <w:i/>
          <w:iCs/>
          <w:sz w:val="28"/>
          <w:szCs w:val="28"/>
          <w:lang w:eastAsia="lv-LV"/>
        </w:rPr>
        <w:t xml:space="preserve">Izdoti saskaņā ar </w:t>
      </w:r>
    </w:p>
    <w:p w14:paraId="1C59337A" w14:textId="54D62C72" w:rsidR="007A4C1E" w:rsidRPr="00B151CC" w:rsidRDefault="00273201" w:rsidP="007A4C1E">
      <w:pPr>
        <w:spacing w:after="0" w:line="240" w:lineRule="auto"/>
        <w:jc w:val="right"/>
        <w:rPr>
          <w:rFonts w:ascii="Times New Roman" w:eastAsia="Times New Roman" w:hAnsi="Times New Roman" w:cs="Times New Roman"/>
          <w:i/>
          <w:iCs/>
          <w:sz w:val="28"/>
          <w:szCs w:val="28"/>
          <w:lang w:eastAsia="lv-LV"/>
        </w:rPr>
      </w:pPr>
      <w:hyperlink r:id="rId8" w:tgtFrame="_blank" w:history="1">
        <w:r w:rsidR="007A4C1E" w:rsidRPr="00B151CC">
          <w:rPr>
            <w:rFonts w:ascii="Times New Roman" w:eastAsia="Times New Roman" w:hAnsi="Times New Roman" w:cs="Times New Roman"/>
            <w:i/>
            <w:iCs/>
            <w:sz w:val="28"/>
            <w:szCs w:val="28"/>
            <w:lang w:eastAsia="lv-LV"/>
          </w:rPr>
          <w:t>Bāriņtiesu likuma</w:t>
        </w:r>
      </w:hyperlink>
      <w:r w:rsidR="007A4C1E" w:rsidRPr="00B151CC">
        <w:rPr>
          <w:rFonts w:ascii="Times New Roman" w:eastAsia="Times New Roman" w:hAnsi="Times New Roman" w:cs="Times New Roman"/>
          <w:i/>
          <w:iCs/>
          <w:sz w:val="28"/>
          <w:szCs w:val="28"/>
          <w:lang w:eastAsia="lv-LV"/>
        </w:rPr>
        <w:t xml:space="preserve"> 3.panta trešo daļu</w:t>
      </w:r>
    </w:p>
    <w:bookmarkEnd w:id="0"/>
    <w:bookmarkEnd w:id="1"/>
    <w:p w14:paraId="2518A185" w14:textId="77777777" w:rsidR="007A4C1E" w:rsidRPr="00B151CC" w:rsidRDefault="007A4C1E" w:rsidP="007A4C1E">
      <w:pPr>
        <w:spacing w:after="0" w:line="240" w:lineRule="auto"/>
        <w:rPr>
          <w:rFonts w:ascii="Times New Roman" w:eastAsia="Times New Roman" w:hAnsi="Times New Roman" w:cs="Times New Roman"/>
          <w:sz w:val="28"/>
          <w:szCs w:val="28"/>
          <w:lang w:eastAsia="lv-LV"/>
        </w:rPr>
      </w:pPr>
    </w:p>
    <w:p w14:paraId="2D4B93CA" w14:textId="24EBDE42" w:rsidR="00545BCD" w:rsidRDefault="007A4C1E" w:rsidP="007A4C1E">
      <w:pPr>
        <w:spacing w:after="0" w:line="240" w:lineRule="auto"/>
        <w:jc w:val="both"/>
        <w:rPr>
          <w:rFonts w:ascii="Times New Roman" w:eastAsia="Times New Roman" w:hAnsi="Times New Roman" w:cs="Times New Roman"/>
          <w:sz w:val="28"/>
          <w:szCs w:val="28"/>
          <w:lang w:eastAsia="lv-LV"/>
        </w:rPr>
      </w:pPr>
      <w:r w:rsidRPr="00B151CC">
        <w:rPr>
          <w:rFonts w:ascii="Times New Roman" w:eastAsia="Times New Roman" w:hAnsi="Times New Roman" w:cs="Times New Roman"/>
          <w:sz w:val="28"/>
          <w:szCs w:val="28"/>
          <w:lang w:eastAsia="lv-LV"/>
        </w:rPr>
        <w:t xml:space="preserve">        Izdarīt Ministru kabineta 2006.gada 19.decembra noteikumos Nr.1037 „Bāriņtiesas darbības noteikumi” (Latvijas Vēstnesis, 2006, 207.nr.; 2009, 110.nr.; 2010, 34.nr.; 2011, 182.nr.; 2013, 118.nr., 173.nr.; 2014, 122.nr.</w:t>
      </w:r>
      <w:r w:rsidR="003871A7">
        <w:rPr>
          <w:rFonts w:ascii="Times New Roman" w:eastAsia="Times New Roman" w:hAnsi="Times New Roman" w:cs="Times New Roman"/>
          <w:sz w:val="28"/>
          <w:szCs w:val="28"/>
          <w:lang w:eastAsia="lv-LV"/>
        </w:rPr>
        <w:t>;</w:t>
      </w:r>
      <w:r w:rsidRPr="00B151CC">
        <w:rPr>
          <w:rFonts w:ascii="Times New Roman" w:eastAsia="Times New Roman" w:hAnsi="Times New Roman" w:cs="Times New Roman"/>
          <w:sz w:val="28"/>
          <w:szCs w:val="28"/>
          <w:lang w:eastAsia="lv-LV"/>
        </w:rPr>
        <w:t xml:space="preserve"> 2</w:t>
      </w:r>
      <w:r w:rsidR="00224B3E" w:rsidRPr="00B151CC">
        <w:rPr>
          <w:rFonts w:ascii="Times New Roman" w:eastAsia="Times New Roman" w:hAnsi="Times New Roman" w:cs="Times New Roman"/>
          <w:sz w:val="28"/>
          <w:szCs w:val="28"/>
          <w:lang w:eastAsia="lv-LV"/>
        </w:rPr>
        <w:t>0</w:t>
      </w:r>
      <w:r w:rsidRPr="00B151CC">
        <w:rPr>
          <w:rFonts w:ascii="Times New Roman" w:eastAsia="Times New Roman" w:hAnsi="Times New Roman" w:cs="Times New Roman"/>
          <w:sz w:val="28"/>
          <w:szCs w:val="28"/>
          <w:lang w:eastAsia="lv-LV"/>
        </w:rPr>
        <w:t>15, 252.nr.) šādus grozījumus:</w:t>
      </w:r>
    </w:p>
    <w:p w14:paraId="07BA5B6D" w14:textId="77777777" w:rsidR="006D7F3D" w:rsidRDefault="006D7F3D" w:rsidP="006D7F3D">
      <w:pPr>
        <w:spacing w:after="0" w:line="240" w:lineRule="auto"/>
        <w:ind w:left="-426"/>
        <w:jc w:val="both"/>
        <w:rPr>
          <w:rFonts w:ascii="Times New Roman" w:eastAsia="Times New Roman" w:hAnsi="Times New Roman" w:cs="Times New Roman"/>
          <w:sz w:val="28"/>
          <w:szCs w:val="28"/>
          <w:lang w:eastAsia="lv-LV"/>
        </w:rPr>
      </w:pPr>
    </w:p>
    <w:p w14:paraId="55F3861E" w14:textId="5D2BB2F0" w:rsidR="00545BCD" w:rsidRPr="006D7F3D" w:rsidRDefault="006D7F3D" w:rsidP="006D7F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45BCD" w:rsidRPr="006D7F3D">
        <w:rPr>
          <w:rFonts w:ascii="Times New Roman" w:hAnsi="Times New Roman" w:cs="Times New Roman"/>
          <w:sz w:val="28"/>
          <w:szCs w:val="28"/>
        </w:rPr>
        <w:t>Aizstāt noteikumu tekstā vārdus “lietu saraksts” ar vārdiem “lietu nomenklatūra”</w:t>
      </w:r>
      <w:r w:rsidR="00D9319C">
        <w:rPr>
          <w:rFonts w:ascii="Times New Roman" w:hAnsi="Times New Roman" w:cs="Times New Roman"/>
          <w:sz w:val="28"/>
          <w:szCs w:val="28"/>
        </w:rPr>
        <w:t xml:space="preserve"> (</w:t>
      </w:r>
      <w:r w:rsidR="00545BCD" w:rsidRPr="006D7F3D">
        <w:rPr>
          <w:rFonts w:ascii="Times New Roman" w:hAnsi="Times New Roman" w:cs="Times New Roman"/>
          <w:sz w:val="28"/>
          <w:szCs w:val="28"/>
        </w:rPr>
        <w:t>attiecīgajā locījumā</w:t>
      </w:r>
      <w:r w:rsidR="00D9319C">
        <w:rPr>
          <w:rFonts w:ascii="Times New Roman" w:hAnsi="Times New Roman" w:cs="Times New Roman"/>
          <w:sz w:val="28"/>
          <w:szCs w:val="28"/>
        </w:rPr>
        <w:t>)</w:t>
      </w:r>
      <w:r w:rsidR="00545BCD" w:rsidRPr="006D7F3D">
        <w:rPr>
          <w:rFonts w:ascii="Times New Roman" w:hAnsi="Times New Roman" w:cs="Times New Roman"/>
          <w:sz w:val="28"/>
          <w:szCs w:val="28"/>
        </w:rPr>
        <w:t>.</w:t>
      </w:r>
    </w:p>
    <w:p w14:paraId="74EB5315" w14:textId="77777777" w:rsidR="006D7F3D" w:rsidRPr="006D7F3D" w:rsidRDefault="006D7F3D" w:rsidP="006D7F3D">
      <w:pPr>
        <w:pStyle w:val="Sarakstarindkopa"/>
        <w:spacing w:after="0" w:line="240" w:lineRule="auto"/>
        <w:ind w:left="795"/>
        <w:jc w:val="both"/>
        <w:rPr>
          <w:rFonts w:ascii="Times New Roman" w:hAnsi="Times New Roman" w:cs="Times New Roman"/>
          <w:sz w:val="28"/>
          <w:szCs w:val="28"/>
        </w:rPr>
      </w:pPr>
    </w:p>
    <w:p w14:paraId="316E4A8A" w14:textId="4A9E4664" w:rsidR="006E3D2B" w:rsidRPr="00CF0828" w:rsidRDefault="006205C5" w:rsidP="007A4C1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Arial" w:hAnsi="Arial" w:cs="Arial"/>
          <w:color w:val="414142"/>
          <w:sz w:val="20"/>
          <w:szCs w:val="20"/>
          <w:shd w:val="clear" w:color="auto" w:fill="FFFFFF"/>
        </w:rPr>
        <w:t xml:space="preserve"> </w:t>
      </w:r>
      <w:r w:rsidR="006E3D2B" w:rsidRPr="00CF0828">
        <w:rPr>
          <w:rFonts w:ascii="Times New Roman" w:hAnsi="Times New Roman" w:cs="Times New Roman"/>
          <w:sz w:val="28"/>
          <w:szCs w:val="28"/>
          <w:shd w:val="clear" w:color="auto" w:fill="FFFFFF"/>
        </w:rPr>
        <w:t>Aizstāt visā noteikumu tekstā vārdus "</w:t>
      </w:r>
      <w:r w:rsidR="006E3D2B" w:rsidRPr="00CF0828">
        <w:rPr>
          <w:rFonts w:ascii="Times New Roman" w:hAnsi="Times New Roman" w:cs="Times New Roman"/>
          <w:color w:val="000000" w:themeColor="text1"/>
          <w:sz w:val="28"/>
          <w:szCs w:val="28"/>
        </w:rPr>
        <w:t>nepilngadīga persona</w:t>
      </w:r>
      <w:r w:rsidR="006E3D2B" w:rsidRPr="00CF0828">
        <w:rPr>
          <w:rFonts w:ascii="Times New Roman" w:hAnsi="Times New Roman" w:cs="Times New Roman"/>
          <w:sz w:val="28"/>
          <w:szCs w:val="28"/>
          <w:shd w:val="clear" w:color="auto" w:fill="FFFFFF"/>
        </w:rPr>
        <w:t>" (attiecīgajā locījumā) ar vārdu "bērns" (attiecīgajā locījumā).</w:t>
      </w:r>
    </w:p>
    <w:p w14:paraId="6415902F" w14:textId="2B59BD60" w:rsidR="006E3D2B" w:rsidRPr="00CF0828" w:rsidRDefault="006E3D2B" w:rsidP="007A4C1E">
      <w:pPr>
        <w:spacing w:after="0" w:line="240" w:lineRule="auto"/>
        <w:jc w:val="both"/>
        <w:rPr>
          <w:rFonts w:ascii="Times New Roman" w:eastAsia="Times New Roman" w:hAnsi="Times New Roman" w:cs="Times New Roman"/>
          <w:sz w:val="28"/>
          <w:szCs w:val="28"/>
          <w:lang w:eastAsia="lv-LV"/>
        </w:rPr>
      </w:pPr>
    </w:p>
    <w:p w14:paraId="2B3929F1" w14:textId="4B0ABFD7" w:rsidR="006D7F3D" w:rsidRPr="00CF0828" w:rsidRDefault="006D7F3D" w:rsidP="006E3D2B">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6E3D2B" w:rsidRPr="00CF0828">
        <w:rPr>
          <w:rFonts w:ascii="Times New Roman" w:eastAsia="Times New Roman" w:hAnsi="Times New Roman" w:cs="Times New Roman"/>
          <w:sz w:val="28"/>
          <w:szCs w:val="28"/>
          <w:lang w:eastAsia="lv-LV"/>
        </w:rPr>
        <w:t xml:space="preserve">. </w:t>
      </w:r>
      <w:r w:rsidR="0016574B" w:rsidRPr="00CF0828">
        <w:rPr>
          <w:rFonts w:ascii="Times New Roman" w:eastAsia="Times New Roman" w:hAnsi="Times New Roman" w:cs="Times New Roman"/>
          <w:sz w:val="28"/>
          <w:szCs w:val="28"/>
          <w:lang w:eastAsia="lv-LV"/>
        </w:rPr>
        <w:t>Papildināt 7.punktu aiz vārdiem “bāriņtiesu darbam” ar vārdiem “un apmeklētāju pieņemšanai”</w:t>
      </w:r>
      <w:r w:rsidR="00682CEB" w:rsidRPr="00CF0828">
        <w:rPr>
          <w:rFonts w:ascii="Times New Roman" w:eastAsia="Times New Roman" w:hAnsi="Times New Roman" w:cs="Times New Roman"/>
          <w:sz w:val="28"/>
          <w:szCs w:val="28"/>
          <w:lang w:eastAsia="lv-LV"/>
        </w:rPr>
        <w:t xml:space="preserve">. </w:t>
      </w:r>
    </w:p>
    <w:p w14:paraId="3E95323E" w14:textId="7CB540CC" w:rsidR="00083A0D" w:rsidRPr="00CF0828" w:rsidRDefault="00083A0D" w:rsidP="006E3D2B">
      <w:pPr>
        <w:spacing w:after="0" w:line="240" w:lineRule="auto"/>
        <w:jc w:val="both"/>
        <w:rPr>
          <w:rFonts w:ascii="Times New Roman" w:eastAsia="Times New Roman" w:hAnsi="Times New Roman" w:cs="Times New Roman"/>
          <w:sz w:val="28"/>
          <w:szCs w:val="28"/>
          <w:lang w:eastAsia="lv-LV"/>
        </w:rPr>
      </w:pPr>
    </w:p>
    <w:p w14:paraId="62281E4A" w14:textId="09E1D30D" w:rsidR="009F5AE6" w:rsidRPr="00CF0828" w:rsidRDefault="006D7F3D" w:rsidP="00083A0D">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w:t>
      </w:r>
      <w:r w:rsidR="00083A0D" w:rsidRPr="00CF0828">
        <w:rPr>
          <w:rFonts w:ascii="Times New Roman" w:eastAsia="Times New Roman" w:hAnsi="Times New Roman" w:cs="Times New Roman"/>
          <w:sz w:val="28"/>
          <w:szCs w:val="28"/>
          <w:lang w:eastAsia="lv-LV"/>
        </w:rPr>
        <w:t xml:space="preserve">. </w:t>
      </w:r>
      <w:r w:rsidR="009F5AE6" w:rsidRPr="00CF0828">
        <w:rPr>
          <w:rFonts w:ascii="Times New Roman" w:eastAsia="Times New Roman" w:hAnsi="Times New Roman" w:cs="Times New Roman"/>
          <w:sz w:val="28"/>
          <w:szCs w:val="28"/>
          <w:lang w:eastAsia="lv-LV"/>
        </w:rPr>
        <w:t xml:space="preserve">Papildināt 8.punktu </w:t>
      </w:r>
      <w:r w:rsidR="00196A9F" w:rsidRPr="00CF0828">
        <w:rPr>
          <w:rFonts w:ascii="Times New Roman" w:eastAsia="Times New Roman" w:hAnsi="Times New Roman" w:cs="Times New Roman"/>
          <w:sz w:val="28"/>
          <w:szCs w:val="28"/>
          <w:lang w:eastAsia="lv-LV"/>
        </w:rPr>
        <w:t>aiz vārdiem “iestādes izveidošanas” ar vārdiem “vai veiktajām izmaiņām minētajā informācijā”.</w:t>
      </w:r>
    </w:p>
    <w:p w14:paraId="7EF0736B" w14:textId="77777777" w:rsidR="00083A0D" w:rsidRPr="00CF0828" w:rsidRDefault="00083A0D" w:rsidP="00083A0D">
      <w:pPr>
        <w:pStyle w:val="Sarakstarindkopa"/>
        <w:spacing w:after="0" w:line="240" w:lineRule="auto"/>
        <w:ind w:left="360"/>
        <w:jc w:val="both"/>
        <w:rPr>
          <w:rFonts w:ascii="Times New Roman" w:eastAsia="Times New Roman" w:hAnsi="Times New Roman" w:cs="Times New Roman"/>
          <w:sz w:val="28"/>
          <w:szCs w:val="28"/>
          <w:lang w:eastAsia="lv-LV"/>
        </w:rPr>
      </w:pPr>
    </w:p>
    <w:p w14:paraId="1E810125" w14:textId="03FDF0C1" w:rsidR="00557466" w:rsidRPr="00CF0828" w:rsidRDefault="006D7F3D" w:rsidP="00083A0D">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083A0D" w:rsidRPr="00CF0828">
        <w:rPr>
          <w:rFonts w:ascii="Times New Roman" w:eastAsia="Times New Roman" w:hAnsi="Times New Roman" w:cs="Times New Roman"/>
          <w:sz w:val="28"/>
          <w:szCs w:val="28"/>
          <w:lang w:eastAsia="lv-LV"/>
        </w:rPr>
        <w:t xml:space="preserve">. </w:t>
      </w:r>
      <w:r w:rsidR="00557466" w:rsidRPr="00CF0828">
        <w:rPr>
          <w:rFonts w:ascii="Times New Roman" w:hAnsi="Times New Roman" w:cs="Times New Roman"/>
          <w:sz w:val="28"/>
          <w:szCs w:val="28"/>
        </w:rPr>
        <w:t>Papildināt 11.punktu ar otro teikumu šādā redakcijā:</w:t>
      </w:r>
    </w:p>
    <w:p w14:paraId="215646C4" w14:textId="25F18BB0" w:rsidR="00557466" w:rsidRDefault="00557466" w:rsidP="00557466">
      <w:pPr>
        <w:pStyle w:val="Sarakstarindkopa"/>
        <w:spacing w:after="0" w:line="240" w:lineRule="auto"/>
        <w:ind w:left="360"/>
        <w:jc w:val="both"/>
        <w:rPr>
          <w:rFonts w:ascii="Times New Roman" w:hAnsi="Times New Roman" w:cs="Times New Roman"/>
          <w:sz w:val="28"/>
          <w:szCs w:val="28"/>
        </w:rPr>
      </w:pPr>
      <w:r w:rsidRPr="00CF0828">
        <w:rPr>
          <w:rFonts w:ascii="Times New Roman" w:hAnsi="Times New Roman" w:cs="Times New Roman"/>
          <w:sz w:val="28"/>
          <w:szCs w:val="28"/>
        </w:rPr>
        <w:t>“</w:t>
      </w:r>
      <w:r w:rsidR="00FE53EA" w:rsidRPr="00CF0828">
        <w:rPr>
          <w:rFonts w:ascii="Times New Roman" w:hAnsi="Times New Roman" w:cs="Times New Roman"/>
          <w:sz w:val="28"/>
          <w:szCs w:val="28"/>
        </w:rPr>
        <w:t>Bērnu un aizgādnībā esošu personu pieņemšana tiek nodrošināta bāriņtiesas darba laikā</w:t>
      </w:r>
      <w:r w:rsidR="00497E14">
        <w:rPr>
          <w:rFonts w:ascii="Times New Roman" w:hAnsi="Times New Roman" w:cs="Times New Roman"/>
          <w:sz w:val="28"/>
          <w:szCs w:val="28"/>
        </w:rPr>
        <w:t>.</w:t>
      </w:r>
      <w:r w:rsidRPr="00CF0828">
        <w:rPr>
          <w:rFonts w:ascii="Times New Roman" w:hAnsi="Times New Roman" w:cs="Times New Roman"/>
          <w:sz w:val="28"/>
          <w:szCs w:val="28"/>
        </w:rPr>
        <w:t>”</w:t>
      </w:r>
      <w:r w:rsidR="00FE53EA" w:rsidRPr="00CF0828">
        <w:rPr>
          <w:rFonts w:ascii="Times New Roman" w:hAnsi="Times New Roman" w:cs="Times New Roman"/>
          <w:sz w:val="28"/>
          <w:szCs w:val="28"/>
        </w:rPr>
        <w:t>.</w:t>
      </w:r>
    </w:p>
    <w:p w14:paraId="3FD01473" w14:textId="77777777" w:rsidR="000051B1" w:rsidRPr="00B151CC" w:rsidRDefault="000051B1" w:rsidP="00BF7C39">
      <w:pPr>
        <w:spacing w:after="0" w:line="240" w:lineRule="auto"/>
        <w:rPr>
          <w:rFonts w:ascii="Times New Roman" w:eastAsia="Times New Roman" w:hAnsi="Times New Roman" w:cs="Times New Roman"/>
          <w:sz w:val="28"/>
          <w:szCs w:val="28"/>
          <w:lang w:eastAsia="lv-LV"/>
        </w:rPr>
      </w:pPr>
    </w:p>
    <w:p w14:paraId="5C339CB8" w14:textId="37130705" w:rsidR="000B7589" w:rsidRPr="00A01202" w:rsidRDefault="006D7F3D" w:rsidP="00A012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A01202">
        <w:rPr>
          <w:rFonts w:ascii="Times New Roman" w:hAnsi="Times New Roman" w:cs="Times New Roman"/>
          <w:sz w:val="28"/>
          <w:szCs w:val="28"/>
        </w:rPr>
        <w:t xml:space="preserve">. </w:t>
      </w:r>
      <w:r w:rsidR="000B7589" w:rsidRPr="00A01202">
        <w:rPr>
          <w:rFonts w:ascii="Times New Roman" w:hAnsi="Times New Roman" w:cs="Times New Roman"/>
          <w:sz w:val="28"/>
          <w:szCs w:val="28"/>
        </w:rPr>
        <w:t xml:space="preserve">Izteikt </w:t>
      </w:r>
      <w:r w:rsidR="007A4C1E" w:rsidRPr="00A01202">
        <w:rPr>
          <w:rFonts w:ascii="Times New Roman" w:hAnsi="Times New Roman" w:cs="Times New Roman"/>
          <w:sz w:val="28"/>
          <w:szCs w:val="28"/>
        </w:rPr>
        <w:t>14.</w:t>
      </w:r>
      <w:r w:rsidR="000B7589" w:rsidRPr="00A01202">
        <w:rPr>
          <w:rFonts w:ascii="Times New Roman" w:hAnsi="Times New Roman" w:cs="Times New Roman"/>
          <w:sz w:val="28"/>
          <w:szCs w:val="28"/>
        </w:rPr>
        <w:t>punktu šādā redakcijā:</w:t>
      </w:r>
    </w:p>
    <w:p w14:paraId="43101888" w14:textId="655C21B3" w:rsidR="000B7589" w:rsidRDefault="000B7589" w:rsidP="003F3425">
      <w:pPr>
        <w:spacing w:after="0" w:line="240" w:lineRule="auto"/>
        <w:ind w:firstLine="720"/>
        <w:jc w:val="both"/>
        <w:rPr>
          <w:rFonts w:ascii="Times New Roman" w:hAnsi="Times New Roman" w:cs="Times New Roman"/>
          <w:sz w:val="28"/>
          <w:szCs w:val="28"/>
        </w:rPr>
      </w:pPr>
      <w:r w:rsidRPr="00B151CC">
        <w:rPr>
          <w:rFonts w:ascii="Times New Roman" w:hAnsi="Times New Roman" w:cs="Times New Roman"/>
          <w:sz w:val="28"/>
          <w:szCs w:val="28"/>
        </w:rPr>
        <w:t>“14. Personai, kura iepazīstas ar lietas materiāliem, bāriņtiesa nodrošina iespēju, izmantojot savus tehniskos līdzekļus, nofotografēt vai izrakstīt no lietas materiāliem nepieciešamo informāciju vai ar tehniskiem līdzekļiem izgatavo</w:t>
      </w:r>
      <w:r w:rsidR="00891276" w:rsidRPr="00B151CC">
        <w:rPr>
          <w:rFonts w:ascii="Times New Roman" w:hAnsi="Times New Roman" w:cs="Times New Roman"/>
          <w:sz w:val="28"/>
          <w:szCs w:val="28"/>
        </w:rPr>
        <w:t>t</w:t>
      </w:r>
      <w:r w:rsidRPr="00B151CC">
        <w:rPr>
          <w:rFonts w:ascii="Times New Roman" w:hAnsi="Times New Roman" w:cs="Times New Roman"/>
          <w:sz w:val="28"/>
          <w:szCs w:val="28"/>
        </w:rPr>
        <w:t xml:space="preserve"> nepieciešamo lietā esošo dokumentu kopijas, par to izdarot atzīmi lietas uzziņas lapā. Bāriņtiesai ir tiesības atteikt lietas dokumentu kopiju izsniegšanu</w:t>
      </w:r>
      <w:r w:rsidR="00861BDF">
        <w:rPr>
          <w:rFonts w:ascii="Times New Roman" w:hAnsi="Times New Roman" w:cs="Times New Roman"/>
          <w:sz w:val="28"/>
          <w:szCs w:val="28"/>
        </w:rPr>
        <w:t xml:space="preserve"> atkārtoti</w:t>
      </w:r>
      <w:r w:rsidRPr="00B151CC">
        <w:rPr>
          <w:rFonts w:ascii="Times New Roman" w:hAnsi="Times New Roman" w:cs="Times New Roman"/>
          <w:sz w:val="28"/>
          <w:szCs w:val="28"/>
        </w:rPr>
        <w:t xml:space="preserve">, ja </w:t>
      </w:r>
      <w:r w:rsidR="00861BDF">
        <w:rPr>
          <w:rFonts w:ascii="Times New Roman" w:hAnsi="Times New Roman" w:cs="Times New Roman"/>
          <w:sz w:val="28"/>
          <w:szCs w:val="28"/>
        </w:rPr>
        <w:t>attiecīgs</w:t>
      </w:r>
      <w:r w:rsidRPr="00B151CC">
        <w:rPr>
          <w:rFonts w:ascii="Times New Roman" w:hAnsi="Times New Roman" w:cs="Times New Roman"/>
          <w:sz w:val="28"/>
          <w:szCs w:val="28"/>
        </w:rPr>
        <w:t xml:space="preserve"> pieprasījums nav pamatots ar objektīviem apstākļiem.”</w:t>
      </w:r>
      <w:r w:rsidR="00CF0828">
        <w:rPr>
          <w:rFonts w:ascii="Times New Roman" w:hAnsi="Times New Roman" w:cs="Times New Roman"/>
          <w:sz w:val="28"/>
          <w:szCs w:val="28"/>
        </w:rPr>
        <w:t>.</w:t>
      </w:r>
    </w:p>
    <w:p w14:paraId="1A85B269" w14:textId="161A2C94" w:rsidR="00FD1751" w:rsidRDefault="00FD1751" w:rsidP="003F3425">
      <w:pPr>
        <w:spacing w:after="0" w:line="240" w:lineRule="auto"/>
        <w:ind w:firstLine="720"/>
        <w:jc w:val="both"/>
        <w:rPr>
          <w:rFonts w:ascii="Times New Roman" w:hAnsi="Times New Roman" w:cs="Times New Roman"/>
          <w:sz w:val="28"/>
          <w:szCs w:val="28"/>
        </w:rPr>
      </w:pPr>
    </w:p>
    <w:p w14:paraId="052CF9B8" w14:textId="2974B40E" w:rsidR="00FD1751" w:rsidRDefault="00FD1751" w:rsidP="003F3425">
      <w:pPr>
        <w:spacing w:after="0" w:line="240" w:lineRule="auto"/>
        <w:ind w:firstLine="720"/>
        <w:jc w:val="both"/>
        <w:rPr>
          <w:rFonts w:ascii="Times New Roman" w:hAnsi="Times New Roman" w:cs="Times New Roman"/>
          <w:sz w:val="28"/>
          <w:szCs w:val="28"/>
        </w:rPr>
      </w:pPr>
    </w:p>
    <w:p w14:paraId="7D2C3701" w14:textId="2C78DE1E" w:rsidR="00FD1751" w:rsidRDefault="00FD1751" w:rsidP="003F34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Svītrot III nodaļas nosaukumā vārdus “un </w:t>
      </w:r>
      <w:r w:rsidRPr="00EB3E01">
        <w:rPr>
          <w:rFonts w:ascii="Times New Roman" w:hAnsi="Times New Roman" w:cs="Times New Roman"/>
          <w:sz w:val="28"/>
          <w:szCs w:val="28"/>
        </w:rPr>
        <w:t>reģistrācijas žurnālu</w:t>
      </w:r>
      <w:r>
        <w:rPr>
          <w:rFonts w:ascii="Times New Roman" w:hAnsi="Times New Roman" w:cs="Times New Roman"/>
          <w:sz w:val="28"/>
          <w:szCs w:val="28"/>
        </w:rPr>
        <w:t>”.</w:t>
      </w:r>
    </w:p>
    <w:p w14:paraId="1203D121" w14:textId="3686F1A0" w:rsidR="00EA1296" w:rsidRDefault="00EA1296" w:rsidP="00197AA9">
      <w:pPr>
        <w:spacing w:after="0" w:line="240" w:lineRule="auto"/>
        <w:jc w:val="both"/>
        <w:rPr>
          <w:rFonts w:ascii="Times New Roman" w:hAnsi="Times New Roman" w:cs="Times New Roman"/>
          <w:sz w:val="28"/>
          <w:szCs w:val="28"/>
        </w:rPr>
      </w:pPr>
    </w:p>
    <w:p w14:paraId="21E3A7C3" w14:textId="4507F100" w:rsidR="00EB3E01" w:rsidRPr="00EB3E01" w:rsidRDefault="0090690F" w:rsidP="00EB3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EB3E01" w:rsidRPr="00EB3E01">
        <w:rPr>
          <w:rFonts w:ascii="Times New Roman" w:hAnsi="Times New Roman" w:cs="Times New Roman"/>
          <w:sz w:val="28"/>
          <w:szCs w:val="28"/>
        </w:rPr>
        <w:t>Papildināt 17.punktu ar 17.7.apakšpunktu</w:t>
      </w:r>
      <w:r w:rsidR="00EB3E01" w:rsidRPr="00EB3E01">
        <w:rPr>
          <w:rFonts w:ascii="Times New Roman" w:hAnsi="Times New Roman" w:cs="Times New Roman"/>
          <w:b/>
          <w:sz w:val="28"/>
          <w:szCs w:val="28"/>
        </w:rPr>
        <w:t xml:space="preserve"> </w:t>
      </w:r>
      <w:r w:rsidR="00EB3E01" w:rsidRPr="00EB3E01">
        <w:rPr>
          <w:rFonts w:ascii="Times New Roman" w:hAnsi="Times New Roman" w:cs="Times New Roman"/>
          <w:sz w:val="28"/>
          <w:szCs w:val="28"/>
        </w:rPr>
        <w:t>šādā redakcijā:</w:t>
      </w:r>
    </w:p>
    <w:p w14:paraId="441E45DF" w14:textId="6946E3EE" w:rsidR="00EB3E01" w:rsidRPr="00EB3E01" w:rsidRDefault="00EB3E01" w:rsidP="00EB3E01">
      <w:pPr>
        <w:pStyle w:val="Sarakstarindkopa"/>
        <w:spacing w:after="0" w:line="240" w:lineRule="auto"/>
        <w:ind w:left="360"/>
        <w:jc w:val="both"/>
        <w:rPr>
          <w:rFonts w:ascii="Times New Roman" w:hAnsi="Times New Roman" w:cs="Times New Roman"/>
          <w:sz w:val="28"/>
          <w:szCs w:val="28"/>
        </w:rPr>
      </w:pPr>
      <w:r w:rsidRPr="00756E70">
        <w:rPr>
          <w:rFonts w:ascii="Times New Roman" w:hAnsi="Times New Roman" w:cs="Times New Roman"/>
          <w:sz w:val="28"/>
          <w:szCs w:val="28"/>
        </w:rPr>
        <w:t>“17.7.</w:t>
      </w:r>
      <w:r w:rsidRPr="00756E70">
        <w:rPr>
          <w:rFonts w:ascii="Times New Roman" w:hAnsi="Times New Roman" w:cs="Times New Roman"/>
          <w:b/>
          <w:sz w:val="28"/>
          <w:szCs w:val="28"/>
        </w:rPr>
        <w:t xml:space="preserve"> </w:t>
      </w:r>
      <w:r w:rsidRPr="00756E70">
        <w:rPr>
          <w:rFonts w:ascii="Times New Roman" w:hAnsi="Times New Roman" w:cs="Times New Roman"/>
          <w:sz w:val="28"/>
          <w:szCs w:val="28"/>
        </w:rPr>
        <w:t xml:space="preserve">Lietu par bāreņu un bez vecāku gādības palikušo bērnu ievietošanu </w:t>
      </w:r>
      <w:bookmarkStart w:id="2" w:name="_Hlk32995193"/>
      <w:r>
        <w:rPr>
          <w:rFonts w:ascii="Times New Roman" w:hAnsi="Times New Roman" w:cs="Times New Roman"/>
          <w:sz w:val="28"/>
          <w:szCs w:val="28"/>
        </w:rPr>
        <w:t xml:space="preserve">ilgstošas </w:t>
      </w:r>
      <w:r w:rsidRPr="00756E70">
        <w:rPr>
          <w:rFonts w:ascii="Times New Roman" w:hAnsi="Times New Roman" w:cs="Times New Roman"/>
          <w:sz w:val="28"/>
          <w:szCs w:val="28"/>
        </w:rPr>
        <w:t xml:space="preserve">sociālas aprūpes un rehabilitācijas institūcijās </w:t>
      </w:r>
      <w:bookmarkEnd w:id="2"/>
      <w:r w:rsidRPr="00756E70">
        <w:rPr>
          <w:rFonts w:ascii="Times New Roman" w:hAnsi="Times New Roman" w:cs="Times New Roman"/>
          <w:sz w:val="28"/>
          <w:szCs w:val="28"/>
        </w:rPr>
        <w:t>reģistru”.</w:t>
      </w:r>
    </w:p>
    <w:p w14:paraId="7C3EEF3F" w14:textId="77777777" w:rsidR="00EB3E01" w:rsidRDefault="00EB3E01" w:rsidP="00EB3E01">
      <w:pPr>
        <w:pStyle w:val="Sarakstarindkopa"/>
        <w:spacing w:after="0" w:line="240" w:lineRule="auto"/>
        <w:ind w:left="360"/>
        <w:jc w:val="both"/>
        <w:rPr>
          <w:rFonts w:ascii="Times New Roman" w:hAnsi="Times New Roman" w:cs="Times New Roman"/>
          <w:sz w:val="28"/>
          <w:szCs w:val="28"/>
        </w:rPr>
      </w:pPr>
    </w:p>
    <w:p w14:paraId="156D38B4" w14:textId="3514C4D7" w:rsidR="00EB3E01" w:rsidRDefault="0090690F" w:rsidP="00EB3E01">
      <w:pPr>
        <w:spacing w:line="240" w:lineRule="auto"/>
        <w:jc w:val="both"/>
        <w:rPr>
          <w:rFonts w:ascii="Times New Roman" w:hAnsi="Times New Roman" w:cs="Times New Roman"/>
          <w:sz w:val="28"/>
          <w:szCs w:val="28"/>
        </w:rPr>
      </w:pPr>
      <w:r>
        <w:rPr>
          <w:rFonts w:ascii="Times New Roman" w:hAnsi="Times New Roman" w:cs="Times New Roman"/>
          <w:sz w:val="28"/>
          <w:szCs w:val="28"/>
        </w:rPr>
        <w:t>9</w:t>
      </w:r>
      <w:r w:rsidR="00EB3E01">
        <w:rPr>
          <w:rFonts w:ascii="Times New Roman" w:hAnsi="Times New Roman" w:cs="Times New Roman"/>
          <w:sz w:val="28"/>
          <w:szCs w:val="28"/>
        </w:rPr>
        <w:t>. Izteikt 19.punktu šādā redakcijā:</w:t>
      </w:r>
    </w:p>
    <w:p w14:paraId="1A250BC3" w14:textId="77777777" w:rsidR="00EB3E01" w:rsidRPr="003267FF" w:rsidRDefault="00EB3E01" w:rsidP="00EB3E01">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3267FF">
        <w:rPr>
          <w:rFonts w:ascii="Times New Roman" w:hAnsi="Times New Roman" w:cs="Times New Roman"/>
          <w:sz w:val="28"/>
          <w:szCs w:val="28"/>
        </w:rPr>
        <w:t>19. Audžuģimeņu lietu reģistrā iekļauj šādu informāciju:</w:t>
      </w:r>
    </w:p>
    <w:p w14:paraId="1A40FE6D"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19.1. lietas indekss un numurs atbilstoši bāriņtiesas lietu sarakstam;</w:t>
      </w:r>
    </w:p>
    <w:p w14:paraId="4A6D531F"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 xml:space="preserve">19.2. bāriņtiesas nosaukums, pieņemtā lēmuma par personas piemērotību audžuģimenes </w:t>
      </w:r>
      <w:r>
        <w:rPr>
          <w:rFonts w:ascii="Times New Roman" w:hAnsi="Times New Roman" w:cs="Times New Roman"/>
          <w:sz w:val="28"/>
          <w:szCs w:val="28"/>
        </w:rPr>
        <w:t xml:space="preserve">vai specializētās audžuģimenes </w:t>
      </w:r>
      <w:r w:rsidRPr="00196A9F">
        <w:rPr>
          <w:rFonts w:ascii="Times New Roman" w:hAnsi="Times New Roman" w:cs="Times New Roman"/>
          <w:sz w:val="28"/>
          <w:szCs w:val="28"/>
        </w:rPr>
        <w:t>pienākumu veikšanai numurs un lēmuma pieņemšanas datums;</w:t>
      </w:r>
    </w:p>
    <w:p w14:paraId="5F1A9697"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 xml:space="preserve">19.3. bāriņtiesas nosaukums, pieņemtā lēmuma par audžuģimenes </w:t>
      </w:r>
      <w:r>
        <w:rPr>
          <w:rFonts w:ascii="Times New Roman" w:hAnsi="Times New Roman" w:cs="Times New Roman"/>
          <w:sz w:val="28"/>
          <w:szCs w:val="28"/>
        </w:rPr>
        <w:t xml:space="preserve">vai specializētās audžuģimenes </w:t>
      </w:r>
      <w:r w:rsidRPr="00196A9F">
        <w:rPr>
          <w:rFonts w:ascii="Times New Roman" w:hAnsi="Times New Roman" w:cs="Times New Roman"/>
          <w:sz w:val="28"/>
          <w:szCs w:val="28"/>
        </w:rPr>
        <w:t>statusa piešķiršanu numurs un lēmuma pieņemšanas datums;</w:t>
      </w:r>
    </w:p>
    <w:p w14:paraId="1A0FFFE4"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19.4. audžu</w:t>
      </w:r>
      <w:r>
        <w:rPr>
          <w:rFonts w:ascii="Times New Roman" w:hAnsi="Times New Roman" w:cs="Times New Roman"/>
          <w:sz w:val="28"/>
          <w:szCs w:val="28"/>
        </w:rPr>
        <w:t xml:space="preserve">ģimene vai specializētā audžuģimene - </w:t>
      </w:r>
      <w:r w:rsidRPr="00196A9F">
        <w:rPr>
          <w:rFonts w:ascii="Times New Roman" w:hAnsi="Times New Roman" w:cs="Times New Roman"/>
          <w:sz w:val="28"/>
          <w:szCs w:val="28"/>
        </w:rPr>
        <w:t xml:space="preserve"> vārds, uzvārds, personas kods un deklarētās dzīvesvietas adrese;</w:t>
      </w:r>
    </w:p>
    <w:p w14:paraId="72D889EB"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 xml:space="preserve">19.5. bāriņtiesas nosaukums, pieņemtā lēmuma par bērna ievietošanu audžuģimenē </w:t>
      </w:r>
      <w:r>
        <w:rPr>
          <w:rFonts w:ascii="Times New Roman" w:hAnsi="Times New Roman" w:cs="Times New Roman"/>
          <w:sz w:val="28"/>
          <w:szCs w:val="28"/>
        </w:rPr>
        <w:t xml:space="preserve">vai specializētajā audžuģimenē </w:t>
      </w:r>
      <w:r w:rsidRPr="00196A9F">
        <w:rPr>
          <w:rFonts w:ascii="Times New Roman" w:hAnsi="Times New Roman" w:cs="Times New Roman"/>
          <w:sz w:val="28"/>
          <w:szCs w:val="28"/>
        </w:rPr>
        <w:t>numurs un lēmuma pieņemšanas datums;</w:t>
      </w:r>
    </w:p>
    <w:p w14:paraId="782FF022"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19.6. audžuģimenē</w:t>
      </w:r>
      <w:r>
        <w:rPr>
          <w:rFonts w:ascii="Times New Roman" w:hAnsi="Times New Roman" w:cs="Times New Roman"/>
          <w:sz w:val="28"/>
          <w:szCs w:val="28"/>
        </w:rPr>
        <w:t xml:space="preserve"> vai specializētājā audžuģimenē</w:t>
      </w:r>
      <w:r w:rsidRPr="00196A9F">
        <w:rPr>
          <w:rFonts w:ascii="Times New Roman" w:hAnsi="Times New Roman" w:cs="Times New Roman"/>
          <w:sz w:val="28"/>
          <w:szCs w:val="28"/>
        </w:rPr>
        <w:t xml:space="preserve"> ievietotā bērna vārds, uzvārds, personas kods un deklarētās dzīvesvietas adrese;</w:t>
      </w:r>
    </w:p>
    <w:p w14:paraId="621C3A9E" w14:textId="77777777"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19.7. vecāku vārds, uzvārds, personas kods un deklarētās dzīvesvietas adrese;</w:t>
      </w:r>
    </w:p>
    <w:p w14:paraId="70019962" w14:textId="77777777" w:rsidR="00EB3E01"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19.8. iemesls bērna ievietošanai audžuģimenē</w:t>
      </w:r>
      <w:r>
        <w:rPr>
          <w:rFonts w:ascii="Times New Roman" w:hAnsi="Times New Roman" w:cs="Times New Roman"/>
          <w:sz w:val="28"/>
          <w:szCs w:val="28"/>
        </w:rPr>
        <w:t xml:space="preserve"> vai specializētajā audžuģimenē</w:t>
      </w:r>
      <w:r w:rsidRPr="00196A9F">
        <w:rPr>
          <w:rFonts w:ascii="Times New Roman" w:hAnsi="Times New Roman" w:cs="Times New Roman"/>
          <w:sz w:val="28"/>
          <w:szCs w:val="28"/>
        </w:rPr>
        <w:t>;</w:t>
      </w:r>
    </w:p>
    <w:p w14:paraId="5747BA8C" w14:textId="7E562B48" w:rsidR="00EB3E01" w:rsidRPr="00196A9F" w:rsidRDefault="00EB3E01" w:rsidP="00EB3E01">
      <w:pPr>
        <w:pStyle w:val="Sarakstarindkopa"/>
        <w:spacing w:line="240" w:lineRule="auto"/>
        <w:ind w:left="0"/>
        <w:jc w:val="both"/>
        <w:rPr>
          <w:rFonts w:ascii="Times New Roman" w:hAnsi="Times New Roman" w:cs="Times New Roman"/>
          <w:sz w:val="28"/>
          <w:szCs w:val="28"/>
        </w:rPr>
      </w:pPr>
      <w:r w:rsidRPr="00196A9F">
        <w:rPr>
          <w:rFonts w:ascii="Times New Roman" w:hAnsi="Times New Roman" w:cs="Times New Roman"/>
          <w:sz w:val="28"/>
          <w:szCs w:val="28"/>
        </w:rPr>
        <w:t>19.</w:t>
      </w:r>
      <w:r w:rsidR="00A5251D">
        <w:rPr>
          <w:rFonts w:ascii="Times New Roman" w:hAnsi="Times New Roman" w:cs="Times New Roman"/>
          <w:sz w:val="28"/>
          <w:szCs w:val="28"/>
        </w:rPr>
        <w:t>9</w:t>
      </w:r>
      <w:r w:rsidRPr="00196A9F">
        <w:rPr>
          <w:rFonts w:ascii="Times New Roman" w:hAnsi="Times New Roman" w:cs="Times New Roman"/>
          <w:sz w:val="28"/>
          <w:szCs w:val="28"/>
        </w:rPr>
        <w:t>. informācija par bērna</w:t>
      </w:r>
      <w:r w:rsidR="005368B7">
        <w:rPr>
          <w:rFonts w:ascii="Times New Roman" w:hAnsi="Times New Roman" w:cs="Times New Roman"/>
          <w:sz w:val="28"/>
          <w:szCs w:val="28"/>
        </w:rPr>
        <w:t xml:space="preserve"> uzturēšanos </w:t>
      </w:r>
      <w:r w:rsidRPr="00196A9F">
        <w:rPr>
          <w:rFonts w:ascii="Times New Roman" w:hAnsi="Times New Roman" w:cs="Times New Roman"/>
          <w:sz w:val="28"/>
          <w:szCs w:val="28"/>
        </w:rPr>
        <w:t xml:space="preserve"> audžuģimen</w:t>
      </w:r>
      <w:r w:rsidR="005368B7">
        <w:rPr>
          <w:rFonts w:ascii="Times New Roman" w:hAnsi="Times New Roman" w:cs="Times New Roman"/>
          <w:sz w:val="28"/>
          <w:szCs w:val="28"/>
        </w:rPr>
        <w:t>ē</w:t>
      </w:r>
      <w:r>
        <w:rPr>
          <w:rFonts w:ascii="Times New Roman" w:hAnsi="Times New Roman" w:cs="Times New Roman"/>
          <w:sz w:val="28"/>
          <w:szCs w:val="28"/>
        </w:rPr>
        <w:t xml:space="preserve"> vai specializēt</w:t>
      </w:r>
      <w:r w:rsidR="005368B7">
        <w:rPr>
          <w:rFonts w:ascii="Times New Roman" w:hAnsi="Times New Roman" w:cs="Times New Roman"/>
          <w:sz w:val="28"/>
          <w:szCs w:val="28"/>
        </w:rPr>
        <w:t xml:space="preserve">ajā </w:t>
      </w:r>
      <w:r>
        <w:rPr>
          <w:rFonts w:ascii="Times New Roman" w:hAnsi="Times New Roman" w:cs="Times New Roman"/>
          <w:sz w:val="28"/>
          <w:szCs w:val="28"/>
        </w:rPr>
        <w:t>audžuģimen</w:t>
      </w:r>
      <w:r w:rsidR="005368B7">
        <w:rPr>
          <w:rFonts w:ascii="Times New Roman" w:hAnsi="Times New Roman" w:cs="Times New Roman"/>
          <w:sz w:val="28"/>
          <w:szCs w:val="28"/>
        </w:rPr>
        <w:t>ē</w:t>
      </w:r>
      <w:r w:rsidRPr="00196A9F">
        <w:rPr>
          <w:rFonts w:ascii="Times New Roman" w:hAnsi="Times New Roman" w:cs="Times New Roman"/>
          <w:sz w:val="28"/>
          <w:szCs w:val="28"/>
        </w:rPr>
        <w:t xml:space="preserve"> izbeigšanos.</w:t>
      </w:r>
    </w:p>
    <w:p w14:paraId="41ABA33D" w14:textId="77777777" w:rsidR="00EB3E01" w:rsidRPr="0026094D" w:rsidRDefault="00EB3E01" w:rsidP="00EB3E01">
      <w:pPr>
        <w:spacing w:after="0" w:line="240" w:lineRule="auto"/>
        <w:jc w:val="both"/>
        <w:rPr>
          <w:rFonts w:ascii="Times New Roman" w:hAnsi="Times New Roman" w:cs="Times New Roman"/>
          <w:sz w:val="28"/>
          <w:szCs w:val="28"/>
        </w:rPr>
      </w:pPr>
    </w:p>
    <w:p w14:paraId="70A2245D" w14:textId="1DB8CD09" w:rsidR="00EB3E01" w:rsidRPr="00EB3E01" w:rsidRDefault="0090690F" w:rsidP="00EB3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EB3E01">
        <w:rPr>
          <w:rFonts w:ascii="Times New Roman" w:hAnsi="Times New Roman" w:cs="Times New Roman"/>
          <w:sz w:val="28"/>
          <w:szCs w:val="28"/>
        </w:rPr>
        <w:t xml:space="preserve">. </w:t>
      </w:r>
      <w:r w:rsidR="00EB3E01" w:rsidRPr="00EB3E01">
        <w:rPr>
          <w:rFonts w:ascii="Times New Roman" w:hAnsi="Times New Roman" w:cs="Times New Roman"/>
          <w:sz w:val="28"/>
          <w:szCs w:val="28"/>
        </w:rPr>
        <w:t>Papildināt</w:t>
      </w:r>
      <w:r w:rsidR="00EB3E01" w:rsidRPr="00EB3E01">
        <w:rPr>
          <w:rFonts w:ascii="Times New Roman" w:hAnsi="Times New Roman" w:cs="Times New Roman"/>
          <w:b/>
          <w:sz w:val="28"/>
          <w:szCs w:val="28"/>
        </w:rPr>
        <w:t xml:space="preserve"> </w:t>
      </w:r>
      <w:r w:rsidR="00EB3E01" w:rsidRPr="00EB3E01">
        <w:rPr>
          <w:rFonts w:ascii="Times New Roman" w:hAnsi="Times New Roman" w:cs="Times New Roman"/>
          <w:sz w:val="28"/>
          <w:szCs w:val="28"/>
        </w:rPr>
        <w:t>noteikumus ar 2</w:t>
      </w:r>
      <w:r w:rsidR="005E68D7">
        <w:rPr>
          <w:rFonts w:ascii="Times New Roman" w:hAnsi="Times New Roman" w:cs="Times New Roman"/>
          <w:sz w:val="28"/>
          <w:szCs w:val="28"/>
        </w:rPr>
        <w:t>4</w:t>
      </w:r>
      <w:r w:rsidR="00EB3E01" w:rsidRPr="00EB3E01">
        <w:rPr>
          <w:rFonts w:ascii="Times New Roman" w:hAnsi="Times New Roman" w:cs="Times New Roman"/>
          <w:sz w:val="28"/>
          <w:szCs w:val="28"/>
        </w:rPr>
        <w:t>.</w:t>
      </w:r>
      <w:r w:rsidR="00EB3E01" w:rsidRPr="00EB3E01">
        <w:rPr>
          <w:rFonts w:ascii="Times New Roman" w:hAnsi="Times New Roman" w:cs="Times New Roman"/>
          <w:sz w:val="28"/>
          <w:szCs w:val="28"/>
          <w:vertAlign w:val="superscript"/>
        </w:rPr>
        <w:t>1</w:t>
      </w:r>
      <w:r w:rsidR="00EB3E01" w:rsidRPr="00EB3E01">
        <w:rPr>
          <w:rFonts w:ascii="Times New Roman" w:hAnsi="Times New Roman" w:cs="Times New Roman"/>
          <w:sz w:val="28"/>
          <w:szCs w:val="28"/>
        </w:rPr>
        <w:t xml:space="preserve"> punktu šādā redakcijā:</w:t>
      </w:r>
    </w:p>
    <w:p w14:paraId="1759EF63" w14:textId="77777777" w:rsidR="00EB3E01" w:rsidRPr="00756E70" w:rsidRDefault="00EB3E01" w:rsidP="00EB3E01">
      <w:pPr>
        <w:pStyle w:val="Sarakstarindkopa"/>
        <w:spacing w:after="0" w:line="240" w:lineRule="auto"/>
        <w:ind w:left="567"/>
        <w:jc w:val="both"/>
        <w:rPr>
          <w:rFonts w:ascii="Times New Roman" w:hAnsi="Times New Roman" w:cs="Times New Roman"/>
          <w:sz w:val="28"/>
          <w:szCs w:val="28"/>
        </w:rPr>
      </w:pPr>
      <w:r w:rsidRPr="00756E70">
        <w:rPr>
          <w:rFonts w:ascii="Times New Roman" w:hAnsi="Times New Roman" w:cs="Times New Roman"/>
          <w:sz w:val="28"/>
          <w:szCs w:val="28"/>
        </w:rPr>
        <w:t>“24.</w:t>
      </w:r>
      <w:r w:rsidRPr="00756E70">
        <w:rPr>
          <w:rFonts w:ascii="Times New Roman" w:hAnsi="Times New Roman" w:cs="Times New Roman"/>
          <w:sz w:val="28"/>
          <w:szCs w:val="28"/>
          <w:vertAlign w:val="superscript"/>
        </w:rPr>
        <w:t>1</w:t>
      </w:r>
      <w:r w:rsidRPr="00756E70">
        <w:rPr>
          <w:rFonts w:ascii="Times New Roman" w:hAnsi="Times New Roman" w:cs="Times New Roman"/>
          <w:b/>
          <w:sz w:val="28"/>
          <w:szCs w:val="28"/>
        </w:rPr>
        <w:t xml:space="preserve"> </w:t>
      </w:r>
      <w:r w:rsidRPr="00756E70">
        <w:rPr>
          <w:rFonts w:ascii="Times New Roman" w:hAnsi="Times New Roman" w:cs="Times New Roman"/>
          <w:sz w:val="28"/>
          <w:szCs w:val="28"/>
        </w:rPr>
        <w:t xml:space="preserve">Lietu par bāreņu un bez vecāku gādības palikušo bērnu ievietošanu sociālas aprūpes un rehabilitācijas institūcijās reģistrā iekļauj šādu informāciju: </w:t>
      </w:r>
    </w:p>
    <w:p w14:paraId="70415625" w14:textId="77777777" w:rsidR="00EB3E01" w:rsidRPr="00756E70" w:rsidRDefault="00EB3E01" w:rsidP="00EB3E01">
      <w:pPr>
        <w:pStyle w:val="Sarakstarindkopa"/>
        <w:spacing w:after="0" w:line="240" w:lineRule="auto"/>
        <w:ind w:left="567"/>
        <w:jc w:val="both"/>
        <w:rPr>
          <w:rFonts w:ascii="Times New Roman" w:hAnsi="Times New Roman" w:cs="Times New Roman"/>
          <w:sz w:val="28"/>
          <w:szCs w:val="28"/>
        </w:rPr>
      </w:pPr>
      <w:r w:rsidRPr="00756E70">
        <w:rPr>
          <w:rFonts w:ascii="Times New Roman" w:hAnsi="Times New Roman" w:cs="Times New Roman"/>
          <w:sz w:val="28"/>
          <w:szCs w:val="28"/>
        </w:rPr>
        <w:t>24.</w:t>
      </w:r>
      <w:r w:rsidRPr="00756E70">
        <w:rPr>
          <w:rFonts w:ascii="Times New Roman" w:hAnsi="Times New Roman" w:cs="Times New Roman"/>
          <w:sz w:val="28"/>
          <w:szCs w:val="28"/>
          <w:vertAlign w:val="superscript"/>
        </w:rPr>
        <w:t>1</w:t>
      </w:r>
      <w:r w:rsidRPr="00756E70">
        <w:rPr>
          <w:rFonts w:ascii="Times New Roman" w:hAnsi="Times New Roman" w:cs="Times New Roman"/>
          <w:sz w:val="28"/>
          <w:szCs w:val="28"/>
        </w:rPr>
        <w:t>1. lietas indekss un numurs atbilstoši bāriņtiesas lietu sarakstam;</w:t>
      </w:r>
    </w:p>
    <w:p w14:paraId="1592B797" w14:textId="77777777" w:rsidR="00EB3E01" w:rsidRPr="00756E70" w:rsidRDefault="00EB3E01" w:rsidP="00EB3E01">
      <w:pPr>
        <w:pStyle w:val="Sarakstarindkopa"/>
        <w:spacing w:after="0" w:line="240" w:lineRule="auto"/>
        <w:ind w:left="567"/>
        <w:jc w:val="both"/>
        <w:rPr>
          <w:rFonts w:ascii="Times New Roman" w:hAnsi="Times New Roman" w:cs="Times New Roman"/>
          <w:sz w:val="28"/>
          <w:szCs w:val="28"/>
        </w:rPr>
      </w:pPr>
      <w:r w:rsidRPr="00756E70">
        <w:rPr>
          <w:rFonts w:ascii="Times New Roman" w:hAnsi="Times New Roman" w:cs="Times New Roman"/>
          <w:sz w:val="28"/>
          <w:szCs w:val="28"/>
        </w:rPr>
        <w:t>24.</w:t>
      </w:r>
      <w:r w:rsidRPr="00756E70">
        <w:rPr>
          <w:rFonts w:ascii="Times New Roman" w:hAnsi="Times New Roman" w:cs="Times New Roman"/>
          <w:sz w:val="28"/>
          <w:szCs w:val="28"/>
          <w:vertAlign w:val="superscript"/>
        </w:rPr>
        <w:t>1</w:t>
      </w:r>
      <w:r w:rsidRPr="00756E70">
        <w:rPr>
          <w:rFonts w:ascii="Times New Roman" w:hAnsi="Times New Roman" w:cs="Times New Roman"/>
          <w:sz w:val="28"/>
          <w:szCs w:val="28"/>
        </w:rPr>
        <w:t>2. bērna vārds, uzvārds, personas kods un deklarētās dzīvesvietas adrese;</w:t>
      </w:r>
    </w:p>
    <w:p w14:paraId="3899CFEE" w14:textId="77777777" w:rsidR="00EB3E01" w:rsidRPr="00756E70" w:rsidRDefault="00EB3E01" w:rsidP="00EB3E01">
      <w:pPr>
        <w:pStyle w:val="Sarakstarindkopa"/>
        <w:spacing w:after="0" w:line="240" w:lineRule="auto"/>
        <w:ind w:left="567"/>
        <w:jc w:val="both"/>
        <w:rPr>
          <w:rFonts w:ascii="Times New Roman" w:hAnsi="Times New Roman" w:cs="Times New Roman"/>
          <w:sz w:val="28"/>
          <w:szCs w:val="28"/>
        </w:rPr>
      </w:pPr>
      <w:r w:rsidRPr="00756E70">
        <w:rPr>
          <w:rFonts w:ascii="Times New Roman" w:hAnsi="Times New Roman" w:cs="Times New Roman"/>
          <w:sz w:val="28"/>
          <w:szCs w:val="28"/>
        </w:rPr>
        <w:t>24.</w:t>
      </w:r>
      <w:r w:rsidRPr="00756E70">
        <w:rPr>
          <w:rFonts w:ascii="Times New Roman" w:hAnsi="Times New Roman" w:cs="Times New Roman"/>
          <w:sz w:val="28"/>
          <w:szCs w:val="28"/>
          <w:vertAlign w:val="superscript"/>
        </w:rPr>
        <w:t>1</w:t>
      </w:r>
      <w:r w:rsidRPr="00756E70">
        <w:rPr>
          <w:rFonts w:ascii="Times New Roman" w:hAnsi="Times New Roman" w:cs="Times New Roman"/>
          <w:sz w:val="28"/>
          <w:szCs w:val="28"/>
        </w:rPr>
        <w:t>3.vecāku vārds, uzvārds, personas kods un deklarētās dzīvesvietas adrese;</w:t>
      </w:r>
    </w:p>
    <w:p w14:paraId="7FCAC083" w14:textId="77777777" w:rsidR="00EB3E01" w:rsidRPr="00756E70" w:rsidRDefault="00EB3E01" w:rsidP="00EB3E01">
      <w:pPr>
        <w:pStyle w:val="Sarakstarindkopa"/>
        <w:spacing w:after="0" w:line="240" w:lineRule="auto"/>
        <w:ind w:left="567"/>
        <w:jc w:val="both"/>
        <w:rPr>
          <w:rFonts w:ascii="Times New Roman" w:hAnsi="Times New Roman" w:cs="Times New Roman"/>
          <w:sz w:val="28"/>
          <w:szCs w:val="28"/>
        </w:rPr>
      </w:pPr>
      <w:r w:rsidRPr="00756E70">
        <w:rPr>
          <w:rFonts w:ascii="Times New Roman" w:hAnsi="Times New Roman" w:cs="Times New Roman"/>
          <w:sz w:val="28"/>
          <w:szCs w:val="28"/>
        </w:rPr>
        <w:t>24.</w:t>
      </w:r>
      <w:r w:rsidRPr="00756E70">
        <w:rPr>
          <w:rFonts w:ascii="Times New Roman" w:hAnsi="Times New Roman" w:cs="Times New Roman"/>
          <w:sz w:val="28"/>
          <w:szCs w:val="28"/>
          <w:vertAlign w:val="superscript"/>
        </w:rPr>
        <w:t>1</w:t>
      </w:r>
      <w:r w:rsidRPr="00756E70">
        <w:rPr>
          <w:rFonts w:ascii="Times New Roman" w:hAnsi="Times New Roman" w:cs="Times New Roman"/>
          <w:sz w:val="28"/>
          <w:szCs w:val="28"/>
        </w:rPr>
        <w:t>4. bāriņtiesas nosaukums, pieņemtā lēmuma par bērna ievietošanu ilgstošas sociālās aprūpes un sociālās rehabilitācijas institūcijā un lēmuma pieņemšanas numurs, datums;</w:t>
      </w:r>
    </w:p>
    <w:p w14:paraId="1A1BD130" w14:textId="77777777" w:rsidR="005E68D7" w:rsidRDefault="00EB3E01" w:rsidP="005368B7">
      <w:pPr>
        <w:pStyle w:val="Sarakstarindkopa"/>
        <w:spacing w:after="0" w:line="240" w:lineRule="auto"/>
        <w:ind w:left="567"/>
        <w:jc w:val="both"/>
        <w:rPr>
          <w:rFonts w:ascii="Times New Roman" w:hAnsi="Times New Roman" w:cs="Times New Roman"/>
          <w:sz w:val="28"/>
          <w:szCs w:val="28"/>
        </w:rPr>
      </w:pPr>
      <w:r w:rsidRPr="00756E70">
        <w:rPr>
          <w:rFonts w:ascii="Times New Roman" w:hAnsi="Times New Roman" w:cs="Times New Roman"/>
          <w:sz w:val="28"/>
          <w:szCs w:val="28"/>
        </w:rPr>
        <w:lastRenderedPageBreak/>
        <w:t>24.</w:t>
      </w:r>
      <w:r w:rsidRPr="00756E70">
        <w:rPr>
          <w:rFonts w:ascii="Times New Roman" w:hAnsi="Times New Roman" w:cs="Times New Roman"/>
          <w:sz w:val="28"/>
          <w:szCs w:val="28"/>
          <w:vertAlign w:val="superscript"/>
        </w:rPr>
        <w:t>1</w:t>
      </w:r>
      <w:r w:rsidRPr="00756E70">
        <w:rPr>
          <w:rFonts w:ascii="Times New Roman" w:hAnsi="Times New Roman" w:cs="Times New Roman"/>
          <w:sz w:val="28"/>
          <w:szCs w:val="28"/>
        </w:rPr>
        <w:t>5. pamats bērna ievietošanai ievietošanu ilgstošas sociālās aprūpes un sociālās rehabilitācijas institūcijā;</w:t>
      </w:r>
    </w:p>
    <w:p w14:paraId="7A7B60E9" w14:textId="35325596" w:rsidR="00EB3E01" w:rsidRPr="005368B7" w:rsidRDefault="005E68D7" w:rsidP="005368B7">
      <w:pPr>
        <w:pStyle w:val="Sarakstarindkopa"/>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24.</w:t>
      </w:r>
      <w:r w:rsidRPr="005E68D7">
        <w:rPr>
          <w:rFonts w:ascii="Times New Roman" w:hAnsi="Times New Roman" w:cs="Times New Roman"/>
          <w:sz w:val="28"/>
          <w:szCs w:val="28"/>
          <w:vertAlign w:val="superscript"/>
        </w:rPr>
        <w:t>1</w:t>
      </w:r>
      <w:r>
        <w:rPr>
          <w:rFonts w:ascii="Times New Roman" w:hAnsi="Times New Roman" w:cs="Times New Roman"/>
          <w:sz w:val="28"/>
          <w:szCs w:val="28"/>
        </w:rPr>
        <w:t>6. informācija par bērna mantu.</w:t>
      </w:r>
      <w:r w:rsidR="00EB3E01" w:rsidRPr="005368B7">
        <w:rPr>
          <w:rFonts w:ascii="Times New Roman" w:hAnsi="Times New Roman" w:cs="Times New Roman"/>
          <w:sz w:val="28"/>
          <w:szCs w:val="28"/>
        </w:rPr>
        <w:t>”</w:t>
      </w:r>
      <w:r w:rsidR="00C9131B">
        <w:rPr>
          <w:rFonts w:ascii="Times New Roman" w:hAnsi="Times New Roman" w:cs="Times New Roman"/>
          <w:sz w:val="28"/>
          <w:szCs w:val="28"/>
        </w:rPr>
        <w:t>.</w:t>
      </w:r>
    </w:p>
    <w:p w14:paraId="09DBFD4D" w14:textId="77777777" w:rsidR="00241F87" w:rsidRPr="006C6CB2" w:rsidRDefault="00241F87" w:rsidP="006C6CB2">
      <w:pPr>
        <w:spacing w:after="0" w:line="240" w:lineRule="auto"/>
        <w:jc w:val="both"/>
        <w:rPr>
          <w:rFonts w:ascii="Times New Roman" w:hAnsi="Times New Roman" w:cs="Times New Roman"/>
          <w:sz w:val="28"/>
          <w:szCs w:val="28"/>
        </w:rPr>
      </w:pPr>
    </w:p>
    <w:p w14:paraId="05537642" w14:textId="3DE25D88" w:rsidR="00B939C7" w:rsidRPr="00EB3E01" w:rsidRDefault="00EB3E01" w:rsidP="00EB3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0690F">
        <w:rPr>
          <w:rFonts w:ascii="Times New Roman" w:hAnsi="Times New Roman" w:cs="Times New Roman"/>
          <w:sz w:val="28"/>
          <w:szCs w:val="28"/>
        </w:rPr>
        <w:t>1</w:t>
      </w:r>
      <w:r>
        <w:rPr>
          <w:rFonts w:ascii="Times New Roman" w:hAnsi="Times New Roman" w:cs="Times New Roman"/>
          <w:sz w:val="28"/>
          <w:szCs w:val="28"/>
        </w:rPr>
        <w:t xml:space="preserve">. </w:t>
      </w:r>
      <w:r w:rsidR="00B939C7" w:rsidRPr="00EB3E01">
        <w:rPr>
          <w:rFonts w:ascii="Times New Roman" w:hAnsi="Times New Roman" w:cs="Times New Roman"/>
          <w:sz w:val="28"/>
          <w:szCs w:val="28"/>
        </w:rPr>
        <w:t>Izteikt 25.punktu šādā redakcijā:</w:t>
      </w:r>
    </w:p>
    <w:p w14:paraId="7A4444EF" w14:textId="69E695C4" w:rsidR="00EA1296" w:rsidRPr="00756E70" w:rsidRDefault="00B939C7" w:rsidP="006C3F7C">
      <w:pPr>
        <w:pStyle w:val="Sarakstarindkopa"/>
        <w:spacing w:after="0" w:line="240" w:lineRule="auto"/>
        <w:ind w:left="284" w:hanging="284"/>
        <w:jc w:val="both"/>
        <w:rPr>
          <w:rFonts w:ascii="Times New Roman" w:hAnsi="Times New Roman" w:cs="Times New Roman"/>
          <w:sz w:val="28"/>
          <w:szCs w:val="28"/>
        </w:rPr>
      </w:pPr>
      <w:r w:rsidRPr="00756E70">
        <w:rPr>
          <w:rFonts w:ascii="Times New Roman" w:hAnsi="Times New Roman" w:cs="Times New Roman"/>
          <w:sz w:val="28"/>
          <w:szCs w:val="28"/>
        </w:rPr>
        <w:t xml:space="preserve">“25. </w:t>
      </w:r>
      <w:r w:rsidR="00395935" w:rsidRPr="00756E70">
        <w:rPr>
          <w:rFonts w:ascii="Times New Roman" w:hAnsi="Times New Roman" w:cs="Times New Roman"/>
          <w:sz w:val="28"/>
          <w:szCs w:val="28"/>
        </w:rPr>
        <w:t>Bāriņtiesa</w:t>
      </w:r>
      <w:r w:rsidR="00C84B2C">
        <w:rPr>
          <w:rFonts w:ascii="Times New Roman" w:hAnsi="Times New Roman" w:cs="Times New Roman"/>
          <w:sz w:val="28"/>
          <w:szCs w:val="28"/>
        </w:rPr>
        <w:t>, ja nepieciešams</w:t>
      </w:r>
      <w:r w:rsidR="00402409">
        <w:rPr>
          <w:rFonts w:ascii="Times New Roman" w:hAnsi="Times New Roman" w:cs="Times New Roman"/>
          <w:sz w:val="28"/>
          <w:szCs w:val="28"/>
        </w:rPr>
        <w:t xml:space="preserve">, var iekārtot </w:t>
      </w:r>
      <w:r w:rsidR="00395935" w:rsidRPr="00756E70">
        <w:rPr>
          <w:rFonts w:ascii="Times New Roman" w:hAnsi="Times New Roman" w:cs="Times New Roman"/>
          <w:sz w:val="28"/>
          <w:szCs w:val="28"/>
        </w:rPr>
        <w:t xml:space="preserve"> </w:t>
      </w:r>
      <w:r w:rsidR="00402409">
        <w:rPr>
          <w:rFonts w:ascii="Times New Roman" w:hAnsi="Times New Roman" w:cs="Times New Roman"/>
          <w:sz w:val="28"/>
          <w:szCs w:val="28"/>
        </w:rPr>
        <w:t xml:space="preserve">papildus </w:t>
      </w:r>
      <w:r w:rsidR="00241F87" w:rsidRPr="00756E70">
        <w:rPr>
          <w:rFonts w:ascii="Times New Roman" w:hAnsi="Times New Roman" w:cs="Times New Roman"/>
          <w:sz w:val="28"/>
          <w:szCs w:val="28"/>
        </w:rPr>
        <w:t xml:space="preserve">lietu reģistrus </w:t>
      </w:r>
      <w:r w:rsidR="00C15EC4">
        <w:rPr>
          <w:rFonts w:ascii="Times New Roman" w:hAnsi="Times New Roman" w:cs="Times New Roman"/>
          <w:sz w:val="28"/>
          <w:szCs w:val="28"/>
        </w:rPr>
        <w:t xml:space="preserve">atbilstoši bāriņtiesu lietu </w:t>
      </w:r>
      <w:proofErr w:type="spellStart"/>
      <w:r w:rsidR="00C15EC4">
        <w:rPr>
          <w:rFonts w:ascii="Times New Roman" w:hAnsi="Times New Roman" w:cs="Times New Roman"/>
          <w:sz w:val="28"/>
          <w:szCs w:val="28"/>
        </w:rPr>
        <w:t>paraugnomenklatūrai</w:t>
      </w:r>
      <w:proofErr w:type="spellEnd"/>
      <w:r w:rsidR="00241F87" w:rsidRPr="00756E70">
        <w:rPr>
          <w:rFonts w:ascii="Times New Roman" w:hAnsi="Times New Roman" w:cs="Times New Roman"/>
          <w:sz w:val="28"/>
          <w:szCs w:val="28"/>
        </w:rPr>
        <w:t>.</w:t>
      </w:r>
      <w:r w:rsidRPr="00756E70">
        <w:rPr>
          <w:rFonts w:ascii="Times New Roman" w:hAnsi="Times New Roman" w:cs="Times New Roman"/>
          <w:sz w:val="28"/>
          <w:szCs w:val="28"/>
        </w:rPr>
        <w:t>”.</w:t>
      </w:r>
    </w:p>
    <w:p w14:paraId="6A88CD34" w14:textId="0C3A5ACD" w:rsidR="00DE6EE1" w:rsidRDefault="00DE6EE1" w:rsidP="006C3F7C">
      <w:pPr>
        <w:pStyle w:val="Sarakstarindkopa"/>
        <w:spacing w:after="0" w:line="240" w:lineRule="auto"/>
        <w:ind w:left="284" w:hanging="284"/>
        <w:jc w:val="both"/>
        <w:rPr>
          <w:rFonts w:ascii="Times New Roman" w:hAnsi="Times New Roman" w:cs="Times New Roman"/>
          <w:sz w:val="28"/>
          <w:szCs w:val="28"/>
        </w:rPr>
      </w:pPr>
    </w:p>
    <w:p w14:paraId="26CCE303" w14:textId="7E9F076D" w:rsidR="002110C1" w:rsidRPr="00EB3E01" w:rsidRDefault="00EB3E01" w:rsidP="00EB3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0690F">
        <w:rPr>
          <w:rFonts w:ascii="Times New Roman" w:hAnsi="Times New Roman" w:cs="Times New Roman"/>
          <w:sz w:val="28"/>
          <w:szCs w:val="28"/>
        </w:rPr>
        <w:t>2</w:t>
      </w:r>
      <w:r>
        <w:rPr>
          <w:rFonts w:ascii="Times New Roman" w:hAnsi="Times New Roman" w:cs="Times New Roman"/>
          <w:sz w:val="28"/>
          <w:szCs w:val="28"/>
        </w:rPr>
        <w:t>.</w:t>
      </w:r>
      <w:r w:rsidR="000E5C2A">
        <w:rPr>
          <w:rFonts w:ascii="Times New Roman" w:hAnsi="Times New Roman" w:cs="Times New Roman"/>
          <w:sz w:val="28"/>
          <w:szCs w:val="28"/>
        </w:rPr>
        <w:t xml:space="preserve"> Svītrot </w:t>
      </w:r>
      <w:r w:rsidR="002110C1" w:rsidRPr="00EB3E01">
        <w:rPr>
          <w:rFonts w:ascii="Times New Roman" w:hAnsi="Times New Roman" w:cs="Times New Roman"/>
          <w:sz w:val="28"/>
          <w:szCs w:val="28"/>
        </w:rPr>
        <w:t>26.punkt</w:t>
      </w:r>
      <w:r w:rsidR="000E5C2A">
        <w:rPr>
          <w:rFonts w:ascii="Times New Roman" w:hAnsi="Times New Roman" w:cs="Times New Roman"/>
          <w:sz w:val="28"/>
          <w:szCs w:val="28"/>
        </w:rPr>
        <w:t>ā vārdus “vai</w:t>
      </w:r>
      <w:r w:rsidR="000E5C2A" w:rsidRPr="00EB3E01">
        <w:rPr>
          <w:rFonts w:ascii="Times New Roman" w:hAnsi="Times New Roman" w:cs="Times New Roman"/>
          <w:sz w:val="28"/>
          <w:szCs w:val="28"/>
        </w:rPr>
        <w:t xml:space="preserve"> lietu reģistrācijas žurnālu</w:t>
      </w:r>
      <w:r w:rsidR="000E5C2A">
        <w:rPr>
          <w:rFonts w:ascii="Times New Roman" w:hAnsi="Times New Roman" w:cs="Times New Roman"/>
          <w:sz w:val="28"/>
          <w:szCs w:val="28"/>
        </w:rPr>
        <w:t>”.</w:t>
      </w:r>
    </w:p>
    <w:p w14:paraId="535ECE2D" w14:textId="77186617" w:rsidR="0022326C" w:rsidRDefault="0022326C" w:rsidP="007A3B3F">
      <w:pPr>
        <w:pStyle w:val="Sarakstarindkopa"/>
        <w:spacing w:after="0" w:line="240" w:lineRule="auto"/>
        <w:ind w:left="0" w:firstLine="360"/>
        <w:jc w:val="both"/>
        <w:rPr>
          <w:rFonts w:ascii="Times New Roman" w:hAnsi="Times New Roman" w:cs="Times New Roman"/>
          <w:sz w:val="28"/>
          <w:szCs w:val="28"/>
        </w:rPr>
      </w:pPr>
    </w:p>
    <w:p w14:paraId="7E118713" w14:textId="006582F1" w:rsidR="0022326C" w:rsidRPr="0090690F" w:rsidRDefault="0090690F" w:rsidP="00F51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0022326C" w:rsidRPr="0090690F">
        <w:rPr>
          <w:rFonts w:ascii="Times New Roman" w:hAnsi="Times New Roman" w:cs="Times New Roman"/>
          <w:sz w:val="28"/>
          <w:szCs w:val="28"/>
        </w:rPr>
        <w:t xml:space="preserve"> Svītrot 27.punktā vārdus “un lietu reģistrācijas žurnāl</w:t>
      </w:r>
      <w:r w:rsidR="006307BA" w:rsidRPr="0090690F">
        <w:rPr>
          <w:rFonts w:ascii="Times New Roman" w:hAnsi="Times New Roman" w:cs="Times New Roman"/>
          <w:sz w:val="28"/>
          <w:szCs w:val="28"/>
        </w:rPr>
        <w:t>u</w:t>
      </w:r>
      <w:r w:rsidR="0022326C" w:rsidRPr="0090690F">
        <w:rPr>
          <w:rFonts w:ascii="Times New Roman" w:hAnsi="Times New Roman" w:cs="Times New Roman"/>
          <w:sz w:val="28"/>
          <w:szCs w:val="28"/>
        </w:rPr>
        <w:t>”.</w:t>
      </w:r>
    </w:p>
    <w:p w14:paraId="1A25101F" w14:textId="77777777" w:rsidR="002110C1" w:rsidRPr="00B151CC" w:rsidRDefault="002110C1" w:rsidP="00F5148E">
      <w:pPr>
        <w:pStyle w:val="Sarakstarindkopa"/>
        <w:spacing w:after="0" w:line="240" w:lineRule="auto"/>
        <w:ind w:left="0" w:firstLine="360"/>
        <w:jc w:val="both"/>
        <w:rPr>
          <w:rFonts w:ascii="Times New Roman" w:hAnsi="Times New Roman" w:cs="Times New Roman"/>
          <w:sz w:val="28"/>
          <w:szCs w:val="28"/>
        </w:rPr>
      </w:pPr>
    </w:p>
    <w:p w14:paraId="6D8DBAAC" w14:textId="2EC0EE6C" w:rsidR="009271DF" w:rsidRPr="0090690F" w:rsidRDefault="009271DF" w:rsidP="00F5148E">
      <w:pPr>
        <w:pStyle w:val="Sarakstarindkopa"/>
        <w:numPr>
          <w:ilvl w:val="0"/>
          <w:numId w:val="11"/>
        </w:numPr>
        <w:spacing w:after="0" w:line="240" w:lineRule="auto"/>
        <w:ind w:left="0" w:firstLine="0"/>
        <w:jc w:val="both"/>
        <w:rPr>
          <w:rFonts w:ascii="Times New Roman" w:hAnsi="Times New Roman" w:cs="Times New Roman"/>
          <w:color w:val="000000" w:themeColor="text1"/>
          <w:sz w:val="28"/>
          <w:szCs w:val="28"/>
        </w:rPr>
      </w:pPr>
      <w:r w:rsidRPr="0090690F">
        <w:rPr>
          <w:rFonts w:ascii="Times New Roman" w:hAnsi="Times New Roman" w:cs="Times New Roman"/>
          <w:color w:val="000000" w:themeColor="text1"/>
          <w:sz w:val="28"/>
          <w:szCs w:val="28"/>
        </w:rPr>
        <w:t>Izteikt 27.</w:t>
      </w:r>
      <w:r w:rsidRPr="0090690F">
        <w:rPr>
          <w:rFonts w:ascii="Times New Roman" w:hAnsi="Times New Roman" w:cs="Times New Roman"/>
          <w:color w:val="000000" w:themeColor="text1"/>
          <w:sz w:val="28"/>
          <w:szCs w:val="28"/>
          <w:vertAlign w:val="superscript"/>
        </w:rPr>
        <w:t xml:space="preserve">1 </w:t>
      </w:r>
      <w:r w:rsidRPr="0090690F">
        <w:rPr>
          <w:rFonts w:ascii="Times New Roman" w:hAnsi="Times New Roman" w:cs="Times New Roman"/>
          <w:color w:val="000000" w:themeColor="text1"/>
          <w:sz w:val="28"/>
          <w:szCs w:val="28"/>
        </w:rPr>
        <w:t>punktu šādā redakcijā:</w:t>
      </w:r>
    </w:p>
    <w:p w14:paraId="2531B596" w14:textId="0CD6F36D" w:rsidR="009271DF" w:rsidRPr="004B30D1" w:rsidRDefault="009271DF" w:rsidP="00F5148E">
      <w:pPr>
        <w:pStyle w:val="Sarakstarindkopa"/>
        <w:spacing w:after="0" w:line="240" w:lineRule="auto"/>
        <w:ind w:left="0"/>
        <w:jc w:val="both"/>
        <w:rPr>
          <w:rFonts w:ascii="Times New Roman" w:hAnsi="Times New Roman" w:cs="Times New Roman"/>
          <w:color w:val="000000" w:themeColor="text1"/>
          <w:sz w:val="28"/>
          <w:szCs w:val="28"/>
        </w:rPr>
      </w:pPr>
      <w:r w:rsidRPr="00A50A2D">
        <w:rPr>
          <w:rFonts w:ascii="Times New Roman" w:hAnsi="Times New Roman" w:cs="Times New Roman"/>
          <w:color w:val="000000" w:themeColor="text1"/>
          <w:sz w:val="28"/>
          <w:szCs w:val="28"/>
        </w:rPr>
        <w:t>“27.</w:t>
      </w:r>
      <w:r w:rsidRPr="00A50A2D">
        <w:rPr>
          <w:rFonts w:ascii="Times New Roman" w:hAnsi="Times New Roman" w:cs="Times New Roman"/>
          <w:color w:val="000000" w:themeColor="text1"/>
          <w:sz w:val="28"/>
          <w:szCs w:val="28"/>
          <w:vertAlign w:val="superscript"/>
        </w:rPr>
        <w:t xml:space="preserve">1 </w:t>
      </w:r>
      <w:r w:rsidRPr="00A50A2D">
        <w:rPr>
          <w:rFonts w:ascii="Times New Roman" w:hAnsi="Times New Roman" w:cs="Times New Roman"/>
          <w:color w:val="000000" w:themeColor="text1"/>
          <w:sz w:val="28"/>
          <w:szCs w:val="28"/>
        </w:rPr>
        <w:t>Bāriņtiesa nodrošina lietu reģistr</w:t>
      </w:r>
      <w:r w:rsidR="004B30D1" w:rsidRPr="00A50A2D">
        <w:rPr>
          <w:rFonts w:ascii="Times New Roman" w:hAnsi="Times New Roman" w:cs="Times New Roman"/>
          <w:color w:val="000000" w:themeColor="text1"/>
          <w:sz w:val="28"/>
          <w:szCs w:val="28"/>
        </w:rPr>
        <w:t xml:space="preserve">os </w:t>
      </w:r>
      <w:r w:rsidR="004B30D1" w:rsidRPr="00F02875">
        <w:rPr>
          <w:rFonts w:ascii="Times New Roman" w:hAnsi="Times New Roman" w:cs="Times New Roman"/>
          <w:color w:val="000000" w:themeColor="text1"/>
          <w:sz w:val="28"/>
          <w:szCs w:val="28"/>
          <w:u w:val="single"/>
        </w:rPr>
        <w:t>par bērniem</w:t>
      </w:r>
      <w:r w:rsidR="004B30D1" w:rsidRPr="00A50A2D">
        <w:rPr>
          <w:rFonts w:ascii="Times New Roman" w:hAnsi="Times New Roman" w:cs="Times New Roman"/>
          <w:color w:val="000000" w:themeColor="text1"/>
          <w:sz w:val="28"/>
          <w:szCs w:val="28"/>
        </w:rPr>
        <w:t xml:space="preserve"> eso</w:t>
      </w:r>
      <w:r w:rsidR="00A50A2D" w:rsidRPr="00A50A2D">
        <w:rPr>
          <w:rFonts w:ascii="Times New Roman" w:hAnsi="Times New Roman" w:cs="Times New Roman"/>
          <w:color w:val="000000" w:themeColor="text1"/>
          <w:sz w:val="28"/>
          <w:szCs w:val="28"/>
        </w:rPr>
        <w:t>šo</w:t>
      </w:r>
      <w:r w:rsidR="004B30D1" w:rsidRPr="00A50A2D">
        <w:rPr>
          <w:rFonts w:ascii="Times New Roman" w:hAnsi="Times New Roman" w:cs="Times New Roman"/>
          <w:color w:val="000000" w:themeColor="text1"/>
          <w:sz w:val="28"/>
          <w:szCs w:val="28"/>
        </w:rPr>
        <w:t xml:space="preserve"> datu elektronisko </w:t>
      </w:r>
      <w:r w:rsidRPr="00A50A2D">
        <w:rPr>
          <w:rFonts w:ascii="Times New Roman" w:hAnsi="Times New Roman" w:cs="Times New Roman"/>
          <w:color w:val="000000" w:themeColor="text1"/>
          <w:sz w:val="28"/>
          <w:szCs w:val="28"/>
        </w:rPr>
        <w:t>apstrādi normatīvajos aktos par nepilngadīgo personu atbalsta informācijas sistēmu noteiktajā kārtībā.”</w:t>
      </w:r>
      <w:r w:rsidR="00095D76" w:rsidRPr="00A50A2D">
        <w:rPr>
          <w:rFonts w:ascii="Times New Roman" w:hAnsi="Times New Roman" w:cs="Times New Roman"/>
          <w:color w:val="000000" w:themeColor="text1"/>
          <w:sz w:val="28"/>
          <w:szCs w:val="28"/>
        </w:rPr>
        <w:t>.</w:t>
      </w:r>
    </w:p>
    <w:p w14:paraId="79462AF7" w14:textId="29B718F0" w:rsidR="002724B6" w:rsidRDefault="002724B6" w:rsidP="00095D76">
      <w:pPr>
        <w:pStyle w:val="Sarakstarindkopa"/>
        <w:spacing w:after="0" w:line="240" w:lineRule="auto"/>
        <w:ind w:left="357"/>
        <w:jc w:val="both"/>
        <w:rPr>
          <w:rFonts w:ascii="Times New Roman" w:hAnsi="Times New Roman" w:cs="Times New Roman"/>
          <w:color w:val="000000" w:themeColor="text1"/>
          <w:sz w:val="28"/>
          <w:szCs w:val="28"/>
        </w:rPr>
      </w:pPr>
    </w:p>
    <w:p w14:paraId="0805243A" w14:textId="0A7647F0" w:rsidR="00545BCD" w:rsidRDefault="00545BCD" w:rsidP="00F5148E">
      <w:pPr>
        <w:pStyle w:val="Sarakstarindkopa"/>
        <w:numPr>
          <w:ilvl w:val="0"/>
          <w:numId w:val="1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Izteikt 28.punktu šādā redakcijā:</w:t>
      </w:r>
    </w:p>
    <w:p w14:paraId="484B76E6" w14:textId="18EE3217" w:rsidR="00545BCD" w:rsidRDefault="00545BCD" w:rsidP="00F5148E">
      <w:pPr>
        <w:pStyle w:val="Sarakstarindkopa"/>
        <w:spacing w:after="0" w:line="240" w:lineRule="auto"/>
        <w:ind w:left="0" w:firstLine="436"/>
        <w:jc w:val="both"/>
        <w:rPr>
          <w:rFonts w:ascii="Times New Roman" w:hAnsi="Times New Roman" w:cs="Times New Roman"/>
          <w:sz w:val="28"/>
          <w:szCs w:val="28"/>
        </w:rPr>
      </w:pPr>
      <w:r>
        <w:rPr>
          <w:rFonts w:ascii="Times New Roman" w:hAnsi="Times New Roman" w:cs="Times New Roman"/>
          <w:sz w:val="28"/>
          <w:szCs w:val="28"/>
        </w:rPr>
        <w:t>“</w:t>
      </w:r>
      <w:r w:rsidRPr="000F76A5">
        <w:rPr>
          <w:rFonts w:ascii="Times New Roman" w:hAnsi="Times New Roman" w:cs="Times New Roman"/>
          <w:sz w:val="28"/>
          <w:szCs w:val="28"/>
        </w:rPr>
        <w:t xml:space="preserve">28. Lietai indeksu piešķir saskaņā ar bāriņtiesas lietu </w:t>
      </w:r>
      <w:r>
        <w:rPr>
          <w:rFonts w:ascii="Times New Roman" w:hAnsi="Times New Roman" w:cs="Times New Roman"/>
          <w:sz w:val="28"/>
          <w:szCs w:val="28"/>
        </w:rPr>
        <w:t>nomenklatūru</w:t>
      </w:r>
      <w:r w:rsidRPr="000F76A5">
        <w:rPr>
          <w:rFonts w:ascii="Times New Roman" w:hAnsi="Times New Roman" w:cs="Times New Roman"/>
          <w:sz w:val="28"/>
          <w:szCs w:val="28"/>
        </w:rPr>
        <w:t>, kas noformēt</w:t>
      </w:r>
      <w:r>
        <w:rPr>
          <w:rFonts w:ascii="Times New Roman" w:hAnsi="Times New Roman" w:cs="Times New Roman"/>
          <w:sz w:val="28"/>
          <w:szCs w:val="28"/>
        </w:rPr>
        <w:t>a</w:t>
      </w:r>
      <w:r w:rsidRPr="000F76A5">
        <w:rPr>
          <w:rFonts w:ascii="Times New Roman" w:hAnsi="Times New Roman" w:cs="Times New Roman"/>
          <w:sz w:val="28"/>
          <w:szCs w:val="28"/>
        </w:rPr>
        <w:t xml:space="preserve"> atbilstoši bāriņtiesas lietu paraug</w:t>
      </w:r>
      <w:r>
        <w:rPr>
          <w:rFonts w:ascii="Times New Roman" w:hAnsi="Times New Roman" w:cs="Times New Roman"/>
          <w:sz w:val="28"/>
          <w:szCs w:val="28"/>
        </w:rPr>
        <w:t>nomenklatūrai</w:t>
      </w:r>
      <w:r w:rsidRPr="000F76A5">
        <w:rPr>
          <w:rFonts w:ascii="Times New Roman" w:hAnsi="Times New Roman" w:cs="Times New Roman"/>
          <w:sz w:val="28"/>
          <w:szCs w:val="28"/>
        </w:rPr>
        <w:t>.</w:t>
      </w:r>
      <w:r w:rsidR="00112B36">
        <w:rPr>
          <w:rFonts w:ascii="Times New Roman" w:hAnsi="Times New Roman" w:cs="Times New Roman"/>
          <w:sz w:val="28"/>
          <w:szCs w:val="28"/>
        </w:rPr>
        <w:t xml:space="preserve"> </w:t>
      </w:r>
      <w:r w:rsidRPr="000F76A5">
        <w:rPr>
          <w:rFonts w:ascii="Times New Roman" w:hAnsi="Times New Roman" w:cs="Times New Roman"/>
          <w:sz w:val="28"/>
          <w:szCs w:val="28"/>
        </w:rPr>
        <w:t xml:space="preserve">Bāriņtiesas lietu </w:t>
      </w:r>
      <w:proofErr w:type="spellStart"/>
      <w:r w:rsidRPr="000F76A5">
        <w:rPr>
          <w:rFonts w:ascii="Times New Roman" w:hAnsi="Times New Roman" w:cs="Times New Roman"/>
          <w:sz w:val="28"/>
          <w:szCs w:val="28"/>
        </w:rPr>
        <w:t>paraug</w:t>
      </w:r>
      <w:r>
        <w:rPr>
          <w:rFonts w:ascii="Times New Roman" w:hAnsi="Times New Roman" w:cs="Times New Roman"/>
          <w:sz w:val="28"/>
          <w:szCs w:val="28"/>
        </w:rPr>
        <w:t>nomenklatūru</w:t>
      </w:r>
      <w:proofErr w:type="spellEnd"/>
      <w:r w:rsidRPr="000F76A5">
        <w:rPr>
          <w:rFonts w:ascii="Times New Roman" w:hAnsi="Times New Roman" w:cs="Times New Roman"/>
          <w:sz w:val="28"/>
          <w:szCs w:val="28"/>
        </w:rPr>
        <w:t xml:space="preserve"> </w:t>
      </w:r>
      <w:r>
        <w:rPr>
          <w:rFonts w:ascii="Times New Roman" w:hAnsi="Times New Roman" w:cs="Times New Roman"/>
          <w:sz w:val="28"/>
          <w:szCs w:val="28"/>
        </w:rPr>
        <w:t xml:space="preserve">un metodiskos </w:t>
      </w:r>
      <w:bookmarkStart w:id="3" w:name="_GoBack"/>
      <w:r w:rsidR="002B3810">
        <w:rPr>
          <w:rFonts w:ascii="Times New Roman" w:hAnsi="Times New Roman" w:cs="Times New Roman"/>
          <w:sz w:val="28"/>
          <w:szCs w:val="28"/>
        </w:rPr>
        <w:t>ieteikumus</w:t>
      </w:r>
      <w:bookmarkEnd w:id="3"/>
      <w:r w:rsidR="005C3F20">
        <w:rPr>
          <w:rFonts w:ascii="Times New Roman" w:hAnsi="Times New Roman" w:cs="Times New Roman"/>
          <w:sz w:val="28"/>
          <w:szCs w:val="28"/>
        </w:rPr>
        <w:t>, saskaņā ar kuriem veidojamas bāriņtiesas lietas un lietu reģistri,</w:t>
      </w:r>
      <w:r>
        <w:rPr>
          <w:rFonts w:ascii="Times New Roman" w:hAnsi="Times New Roman" w:cs="Times New Roman"/>
          <w:sz w:val="28"/>
          <w:szCs w:val="28"/>
        </w:rPr>
        <w:t xml:space="preserve"> </w:t>
      </w:r>
      <w:r w:rsidRPr="000F76A5">
        <w:rPr>
          <w:rFonts w:ascii="Times New Roman" w:hAnsi="Times New Roman" w:cs="Times New Roman"/>
          <w:sz w:val="28"/>
          <w:szCs w:val="28"/>
        </w:rPr>
        <w:t>apstiprina inspekcijas priekšnieks.</w:t>
      </w:r>
      <w:r w:rsidR="00E64BC7">
        <w:rPr>
          <w:rFonts w:ascii="Times New Roman" w:hAnsi="Times New Roman" w:cs="Times New Roman"/>
          <w:sz w:val="28"/>
          <w:szCs w:val="28"/>
        </w:rPr>
        <w:t xml:space="preserve"> Inspekcijas </w:t>
      </w:r>
      <w:r w:rsidR="002110C1">
        <w:rPr>
          <w:rFonts w:ascii="Times New Roman" w:hAnsi="Times New Roman" w:cs="Times New Roman"/>
          <w:sz w:val="28"/>
          <w:szCs w:val="28"/>
        </w:rPr>
        <w:t>priekšnieks apstiprina, kāda informācija iekļaujama bāriņtiesas lietu reģistros.</w:t>
      </w:r>
      <w:r>
        <w:rPr>
          <w:rFonts w:ascii="Times New Roman" w:hAnsi="Times New Roman" w:cs="Times New Roman"/>
          <w:sz w:val="28"/>
          <w:szCs w:val="28"/>
        </w:rPr>
        <w:t>”</w:t>
      </w:r>
      <w:r w:rsidR="00F5148E">
        <w:rPr>
          <w:rFonts w:ascii="Times New Roman" w:hAnsi="Times New Roman" w:cs="Times New Roman"/>
          <w:sz w:val="28"/>
          <w:szCs w:val="28"/>
        </w:rPr>
        <w:t>.</w:t>
      </w:r>
    </w:p>
    <w:p w14:paraId="50694588" w14:textId="77777777" w:rsidR="00545BCD" w:rsidRPr="00AD64DE" w:rsidRDefault="00545BCD" w:rsidP="00AD64DE">
      <w:pPr>
        <w:spacing w:after="0" w:line="240" w:lineRule="auto"/>
        <w:jc w:val="both"/>
        <w:rPr>
          <w:rFonts w:ascii="Times New Roman" w:hAnsi="Times New Roman" w:cs="Times New Roman"/>
          <w:color w:val="000000" w:themeColor="text1"/>
          <w:sz w:val="28"/>
          <w:szCs w:val="28"/>
        </w:rPr>
      </w:pPr>
    </w:p>
    <w:p w14:paraId="4528A516" w14:textId="0807D8E8" w:rsidR="002724B6" w:rsidRDefault="00C86C66" w:rsidP="0090690F">
      <w:pPr>
        <w:pStyle w:val="Sarakstarindkopa"/>
        <w:numPr>
          <w:ilvl w:val="0"/>
          <w:numId w:val="11"/>
        </w:numPr>
        <w:spacing w:after="0" w:line="240" w:lineRule="auto"/>
        <w:ind w:left="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F0828">
        <w:rPr>
          <w:rFonts w:ascii="Times New Roman" w:hAnsi="Times New Roman" w:cs="Times New Roman"/>
          <w:color w:val="000000" w:themeColor="text1"/>
          <w:sz w:val="28"/>
          <w:szCs w:val="28"/>
        </w:rPr>
        <w:t>Papildināt 32.punktu a</w:t>
      </w:r>
      <w:r w:rsidR="00E36D9C" w:rsidRPr="00CF0828">
        <w:rPr>
          <w:rFonts w:ascii="Times New Roman" w:hAnsi="Times New Roman" w:cs="Times New Roman"/>
          <w:color w:val="000000" w:themeColor="text1"/>
          <w:sz w:val="28"/>
          <w:szCs w:val="28"/>
        </w:rPr>
        <w:t>iz</w:t>
      </w:r>
      <w:r w:rsidRPr="00CF0828">
        <w:rPr>
          <w:rFonts w:ascii="Times New Roman" w:hAnsi="Times New Roman" w:cs="Times New Roman"/>
          <w:color w:val="000000" w:themeColor="text1"/>
          <w:sz w:val="28"/>
          <w:szCs w:val="28"/>
        </w:rPr>
        <w:t xml:space="preserve"> vārda “mainījusi”  ar vārdu “deklarēto”.</w:t>
      </w:r>
    </w:p>
    <w:p w14:paraId="3018FA9F" w14:textId="77777777" w:rsidR="005773F4" w:rsidRDefault="005773F4" w:rsidP="005773F4">
      <w:pPr>
        <w:pStyle w:val="Sarakstarindkopa"/>
        <w:spacing w:after="0" w:line="240" w:lineRule="auto"/>
        <w:ind w:left="426"/>
        <w:jc w:val="both"/>
        <w:rPr>
          <w:rFonts w:ascii="Times New Roman" w:hAnsi="Times New Roman" w:cs="Times New Roman"/>
          <w:color w:val="000000" w:themeColor="text1"/>
          <w:sz w:val="28"/>
          <w:szCs w:val="28"/>
        </w:rPr>
      </w:pPr>
    </w:p>
    <w:p w14:paraId="703A4516" w14:textId="5040B362" w:rsidR="00AF42E0" w:rsidRPr="005773F4" w:rsidRDefault="005773F4" w:rsidP="005773F4">
      <w:pPr>
        <w:pStyle w:val="Sarakstarindkopa"/>
        <w:numPr>
          <w:ilvl w:val="0"/>
          <w:numId w:val="11"/>
        </w:numPr>
        <w:spacing w:after="0" w:line="240" w:lineRule="auto"/>
        <w:ind w:left="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773F4">
        <w:rPr>
          <w:rFonts w:ascii="Times New Roman" w:hAnsi="Times New Roman" w:cs="Times New Roman"/>
          <w:color w:val="000000" w:themeColor="text1"/>
          <w:sz w:val="28"/>
          <w:szCs w:val="28"/>
        </w:rPr>
        <w:t>Papildināt noteikumus ar 32</w:t>
      </w:r>
      <w:r w:rsidR="0045572E">
        <w:rPr>
          <w:rFonts w:ascii="Times New Roman" w:hAnsi="Times New Roman" w:cs="Times New Roman"/>
          <w:color w:val="000000" w:themeColor="text1"/>
          <w:sz w:val="28"/>
          <w:szCs w:val="28"/>
        </w:rPr>
        <w:t>.</w:t>
      </w:r>
      <w:r w:rsidRPr="005773F4">
        <w:rPr>
          <w:rFonts w:ascii="Times New Roman" w:hAnsi="Times New Roman" w:cs="Times New Roman"/>
          <w:color w:val="000000" w:themeColor="text1"/>
          <w:sz w:val="28"/>
          <w:szCs w:val="28"/>
          <w:vertAlign w:val="superscript"/>
        </w:rPr>
        <w:t xml:space="preserve"> 1 </w:t>
      </w:r>
      <w:r w:rsidRPr="005773F4">
        <w:rPr>
          <w:rFonts w:ascii="Times New Roman" w:hAnsi="Times New Roman" w:cs="Times New Roman"/>
          <w:color w:val="000000" w:themeColor="text1"/>
          <w:sz w:val="28"/>
          <w:szCs w:val="28"/>
        </w:rPr>
        <w:t>punktu šādā redakcijā</w:t>
      </w:r>
      <w:r w:rsidR="00865A09">
        <w:rPr>
          <w:rFonts w:ascii="Times New Roman" w:hAnsi="Times New Roman" w:cs="Times New Roman"/>
          <w:color w:val="000000" w:themeColor="text1"/>
          <w:sz w:val="28"/>
          <w:szCs w:val="28"/>
        </w:rPr>
        <w:t>:</w:t>
      </w:r>
    </w:p>
    <w:p w14:paraId="4FC3DFC1" w14:textId="77777777" w:rsidR="005773F4" w:rsidRPr="005773F4" w:rsidRDefault="005773F4" w:rsidP="005773F4">
      <w:pPr>
        <w:pStyle w:val="Sarakstarindkopa"/>
        <w:spacing w:after="0" w:line="240" w:lineRule="auto"/>
        <w:ind w:left="426"/>
        <w:jc w:val="both"/>
        <w:rPr>
          <w:rFonts w:ascii="Times New Roman" w:hAnsi="Times New Roman" w:cs="Times New Roman"/>
          <w:color w:val="000000" w:themeColor="text1"/>
          <w:sz w:val="28"/>
          <w:szCs w:val="28"/>
          <w:vertAlign w:val="superscript"/>
        </w:rPr>
      </w:pPr>
    </w:p>
    <w:p w14:paraId="5D430E66" w14:textId="79E14808" w:rsidR="005773F4" w:rsidRPr="005773F4" w:rsidRDefault="005773F4" w:rsidP="005773F4">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5773F4">
        <w:rPr>
          <w:rFonts w:ascii="Times New Roman" w:eastAsia="Times New Roman" w:hAnsi="Times New Roman" w:cs="Times New Roman"/>
          <w:bCs/>
          <w:sz w:val="28"/>
          <w:szCs w:val="28"/>
        </w:rPr>
        <w:t>“32.</w:t>
      </w:r>
      <w:r w:rsidRPr="005773F4">
        <w:rPr>
          <w:rFonts w:ascii="Times New Roman" w:eastAsia="Times New Roman" w:hAnsi="Times New Roman" w:cs="Times New Roman"/>
          <w:bCs/>
          <w:sz w:val="28"/>
          <w:szCs w:val="28"/>
          <w:vertAlign w:val="superscript"/>
        </w:rPr>
        <w:t>1</w:t>
      </w:r>
      <w:r w:rsidRPr="005773F4">
        <w:rPr>
          <w:rFonts w:ascii="Times New Roman" w:eastAsia="Times New Roman" w:hAnsi="Times New Roman" w:cs="Times New Roman"/>
          <w:bCs/>
          <w:sz w:val="28"/>
          <w:szCs w:val="28"/>
        </w:rPr>
        <w:t xml:space="preserve"> Aizgādnībā esošo personu lietas </w:t>
      </w:r>
      <w:proofErr w:type="spellStart"/>
      <w:r w:rsidRPr="005773F4">
        <w:rPr>
          <w:rFonts w:ascii="Times New Roman" w:eastAsia="Times New Roman" w:hAnsi="Times New Roman" w:cs="Times New Roman"/>
          <w:bCs/>
          <w:sz w:val="28"/>
          <w:szCs w:val="28"/>
        </w:rPr>
        <w:t>pārsūta</w:t>
      </w:r>
      <w:proofErr w:type="spellEnd"/>
      <w:r w:rsidR="00221662">
        <w:rPr>
          <w:rFonts w:ascii="Times New Roman" w:eastAsia="Times New Roman" w:hAnsi="Times New Roman" w:cs="Times New Roman"/>
          <w:bCs/>
          <w:sz w:val="28"/>
          <w:szCs w:val="28"/>
        </w:rPr>
        <w:t xml:space="preserve"> </w:t>
      </w:r>
      <w:r w:rsidRPr="005773F4">
        <w:rPr>
          <w:rFonts w:ascii="Times New Roman" w:eastAsia="Times New Roman" w:hAnsi="Times New Roman" w:cs="Times New Roman"/>
          <w:bCs/>
          <w:sz w:val="28"/>
          <w:szCs w:val="28"/>
        </w:rPr>
        <w:t xml:space="preserve"> tai bāriņtiesai, kur ir deklarēta šīs personas dzīvesvieta, bet, ja deklarētās dzīvesvietas nav, — tā bāriņtiesai, kuras darbības teritorijā ir šīs personas dzīvesvieta. Ja persona ievietota ārstniecības iestādē, lietu </w:t>
      </w:r>
      <w:proofErr w:type="spellStart"/>
      <w:r w:rsidRPr="005773F4">
        <w:rPr>
          <w:rFonts w:ascii="Times New Roman" w:eastAsia="Times New Roman" w:hAnsi="Times New Roman" w:cs="Times New Roman"/>
          <w:bCs/>
          <w:sz w:val="28"/>
          <w:szCs w:val="28"/>
        </w:rPr>
        <w:t>pārsūta</w:t>
      </w:r>
      <w:proofErr w:type="spellEnd"/>
      <w:r w:rsidRPr="005773F4">
        <w:rPr>
          <w:rFonts w:ascii="Times New Roman" w:eastAsia="Times New Roman" w:hAnsi="Times New Roman" w:cs="Times New Roman"/>
          <w:bCs/>
          <w:sz w:val="28"/>
          <w:szCs w:val="28"/>
        </w:rPr>
        <w:t xml:space="preserve"> tai bāriņtiesai, kuras darbības teritorijā atrodas ārstniecības iestāde.”.</w:t>
      </w:r>
    </w:p>
    <w:p w14:paraId="2E58B969" w14:textId="314EAE5A" w:rsidR="009271DF" w:rsidRPr="00AD64DE" w:rsidRDefault="009271DF" w:rsidP="00AD64DE">
      <w:pPr>
        <w:jc w:val="both"/>
        <w:rPr>
          <w:color w:val="000000" w:themeColor="text1"/>
          <w:szCs w:val="28"/>
        </w:rPr>
      </w:pPr>
    </w:p>
    <w:p w14:paraId="5586A0A3" w14:textId="77777777" w:rsidR="006C6CB2" w:rsidRDefault="006C6CB2" w:rsidP="0090690F">
      <w:pPr>
        <w:pStyle w:val="Sarakstarindkopa"/>
        <w:numPr>
          <w:ilvl w:val="0"/>
          <w:numId w:val="11"/>
        </w:numPr>
        <w:spacing w:after="0" w:line="240" w:lineRule="auto"/>
        <w:ind w:left="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Izteikt</w:t>
      </w:r>
      <w:r w:rsidR="00516920" w:rsidRPr="00B151CC">
        <w:rPr>
          <w:rFonts w:ascii="Times New Roman" w:hAnsi="Times New Roman" w:cs="Times New Roman"/>
          <w:sz w:val="28"/>
          <w:szCs w:val="28"/>
          <w:shd w:val="clear" w:color="auto" w:fill="FFFFFF"/>
        </w:rPr>
        <w:t xml:space="preserve"> 43.</w:t>
      </w:r>
      <w:r w:rsidR="00516920" w:rsidRPr="00B151CC">
        <w:rPr>
          <w:rFonts w:ascii="Times New Roman" w:hAnsi="Times New Roman" w:cs="Times New Roman"/>
          <w:sz w:val="28"/>
          <w:szCs w:val="28"/>
          <w:shd w:val="clear" w:color="auto" w:fill="FFFFFF"/>
          <w:vertAlign w:val="superscript"/>
        </w:rPr>
        <w:t>5</w:t>
      </w:r>
      <w:r w:rsidR="00516920" w:rsidRPr="00B151CC">
        <w:rPr>
          <w:rFonts w:ascii="Times New Roman" w:hAnsi="Times New Roman" w:cs="Times New Roman"/>
          <w:sz w:val="28"/>
          <w:szCs w:val="28"/>
          <w:shd w:val="clear" w:color="auto" w:fill="FFFFFF"/>
        </w:rPr>
        <w:t xml:space="preserve"> punktu </w:t>
      </w:r>
      <w:r>
        <w:rPr>
          <w:rFonts w:ascii="Times New Roman" w:hAnsi="Times New Roman" w:cs="Times New Roman"/>
          <w:sz w:val="28"/>
          <w:szCs w:val="28"/>
          <w:shd w:val="clear" w:color="auto" w:fill="FFFFFF"/>
        </w:rPr>
        <w:t>šādā redakcijā:</w:t>
      </w:r>
    </w:p>
    <w:p w14:paraId="2888C531" w14:textId="6E4BA994" w:rsidR="00545BCD" w:rsidRPr="00F567E2" w:rsidRDefault="00F5148E" w:rsidP="00F5148E">
      <w:pPr>
        <w:pStyle w:val="Sarakstarindkopa"/>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C6CB2">
        <w:rPr>
          <w:rFonts w:ascii="Times New Roman" w:hAnsi="Times New Roman" w:cs="Times New Roman"/>
          <w:sz w:val="28"/>
          <w:szCs w:val="28"/>
          <w:shd w:val="clear" w:color="auto" w:fill="FFFFFF"/>
        </w:rPr>
        <w:t>“</w:t>
      </w:r>
      <w:r w:rsidR="006C6CB2" w:rsidRPr="00B151CC">
        <w:rPr>
          <w:rFonts w:ascii="Times New Roman" w:hAnsi="Times New Roman" w:cs="Times New Roman"/>
          <w:sz w:val="28"/>
          <w:szCs w:val="28"/>
          <w:shd w:val="clear" w:color="auto" w:fill="FFFFFF"/>
        </w:rPr>
        <w:t>43.</w:t>
      </w:r>
      <w:r w:rsidR="006C6CB2" w:rsidRPr="00B151CC">
        <w:rPr>
          <w:rFonts w:ascii="Times New Roman" w:hAnsi="Times New Roman" w:cs="Times New Roman"/>
          <w:sz w:val="28"/>
          <w:szCs w:val="28"/>
          <w:shd w:val="clear" w:color="auto" w:fill="FFFFFF"/>
          <w:vertAlign w:val="superscript"/>
        </w:rPr>
        <w:t>5</w:t>
      </w:r>
      <w:r w:rsidR="006C6CB2" w:rsidRPr="00B151CC">
        <w:rPr>
          <w:rFonts w:ascii="Times New Roman" w:hAnsi="Times New Roman" w:cs="Times New Roman"/>
          <w:sz w:val="28"/>
          <w:szCs w:val="28"/>
          <w:shd w:val="clear" w:color="auto" w:fill="FFFFFF"/>
        </w:rPr>
        <w:t xml:space="preserve"> </w:t>
      </w:r>
      <w:r w:rsidR="006C6CB2">
        <w:rPr>
          <w:rFonts w:ascii="Times New Roman" w:hAnsi="Times New Roman" w:cs="Times New Roman"/>
          <w:sz w:val="28"/>
          <w:szCs w:val="28"/>
          <w:shd w:val="clear" w:color="auto" w:fill="FFFFFF"/>
        </w:rPr>
        <w:t xml:space="preserve">Ierakstus, kas fiksē bāriņtiesas </w:t>
      </w:r>
      <w:r w:rsidR="00516920" w:rsidRPr="00B151CC">
        <w:rPr>
          <w:rFonts w:ascii="Times New Roman" w:hAnsi="Times New Roman" w:cs="Times New Roman"/>
          <w:sz w:val="28"/>
          <w:szCs w:val="28"/>
          <w:shd w:val="clear" w:color="auto" w:fill="FFFFFF"/>
        </w:rPr>
        <w:t>sēdes gaitu</w:t>
      </w:r>
      <w:r w:rsidR="006C6CB2">
        <w:rPr>
          <w:rFonts w:ascii="Times New Roman" w:hAnsi="Times New Roman" w:cs="Times New Roman"/>
          <w:sz w:val="28"/>
          <w:szCs w:val="28"/>
          <w:shd w:val="clear" w:color="auto" w:fill="FFFFFF"/>
        </w:rPr>
        <w:t xml:space="preserve"> </w:t>
      </w:r>
      <w:r w:rsidR="00A62F04" w:rsidRPr="00B151CC">
        <w:rPr>
          <w:rFonts w:ascii="Times New Roman" w:hAnsi="Times New Roman" w:cs="Times New Roman"/>
          <w:sz w:val="28"/>
          <w:szCs w:val="28"/>
          <w:shd w:val="clear" w:color="auto" w:fill="FFFFFF"/>
        </w:rPr>
        <w:t>s</w:t>
      </w:r>
      <w:r w:rsidR="00764820" w:rsidRPr="00B151CC">
        <w:rPr>
          <w:rFonts w:ascii="Times New Roman" w:hAnsi="Times New Roman" w:cs="Times New Roman"/>
          <w:sz w:val="28"/>
          <w:szCs w:val="28"/>
          <w:shd w:val="clear" w:color="auto" w:fill="FFFFFF"/>
        </w:rPr>
        <w:t xml:space="preserve">aglabā </w:t>
      </w:r>
      <w:r w:rsidR="00DE6EE1" w:rsidRPr="00B151CC">
        <w:rPr>
          <w:rFonts w:ascii="Times New Roman" w:hAnsi="Times New Roman" w:cs="Times New Roman"/>
          <w:sz w:val="28"/>
          <w:szCs w:val="28"/>
          <w:shd w:val="clear" w:color="auto" w:fill="FFFFFF"/>
        </w:rPr>
        <w:t>uz neatkarīga datu nesēja</w:t>
      </w:r>
      <w:r w:rsidR="00BC437E" w:rsidRPr="00B151CC">
        <w:rPr>
          <w:rFonts w:ascii="Times New Roman" w:hAnsi="Times New Roman" w:cs="Times New Roman"/>
          <w:sz w:val="28"/>
          <w:szCs w:val="28"/>
          <w:shd w:val="clear" w:color="auto" w:fill="FFFFFF"/>
        </w:rPr>
        <w:t>,</w:t>
      </w:r>
      <w:r w:rsidR="00BC437E" w:rsidRPr="00B151CC">
        <w:rPr>
          <w:rStyle w:val="Izclums"/>
          <w:rFonts w:ascii="Times New Roman" w:hAnsi="Times New Roman" w:cs="Times New Roman"/>
          <w:bCs/>
          <w:i w:val="0"/>
          <w:iCs w:val="0"/>
          <w:sz w:val="28"/>
          <w:szCs w:val="28"/>
          <w:shd w:val="clear" w:color="auto" w:fill="FFFFFF"/>
        </w:rPr>
        <w:t xml:space="preserve"> pārvēršot</w:t>
      </w:r>
      <w:r w:rsidR="00BC437E" w:rsidRPr="00B151CC">
        <w:rPr>
          <w:rFonts w:ascii="Times New Roman" w:hAnsi="Times New Roman" w:cs="Times New Roman"/>
          <w:sz w:val="28"/>
          <w:szCs w:val="28"/>
          <w:shd w:val="clear" w:color="auto" w:fill="FFFFFF"/>
        </w:rPr>
        <w:t> analogos </w:t>
      </w:r>
      <w:r w:rsidR="00BC437E" w:rsidRPr="00B151CC">
        <w:rPr>
          <w:rStyle w:val="Izclums"/>
          <w:rFonts w:ascii="Times New Roman" w:hAnsi="Times New Roman" w:cs="Times New Roman"/>
          <w:bCs/>
          <w:i w:val="0"/>
          <w:iCs w:val="0"/>
          <w:sz w:val="28"/>
          <w:szCs w:val="28"/>
          <w:shd w:val="clear" w:color="auto" w:fill="FFFFFF"/>
        </w:rPr>
        <w:t>ierakstus digitālā formātā</w:t>
      </w:r>
      <w:r w:rsidR="00293D96">
        <w:rPr>
          <w:rFonts w:ascii="Times New Roman" w:hAnsi="Times New Roman" w:cs="Times New Roman"/>
          <w:sz w:val="28"/>
          <w:szCs w:val="28"/>
          <w:shd w:val="clear" w:color="auto" w:fill="FFFFFF"/>
        </w:rPr>
        <w:t>,</w:t>
      </w:r>
      <w:r w:rsidR="006C6CB2">
        <w:rPr>
          <w:rFonts w:ascii="Times New Roman" w:hAnsi="Times New Roman" w:cs="Times New Roman"/>
          <w:sz w:val="28"/>
          <w:szCs w:val="28"/>
          <w:shd w:val="clear" w:color="auto" w:fill="FFFFFF"/>
        </w:rPr>
        <w:t xml:space="preserve"> pievieno attiecīgajai lietai un glabā atbilstoši šo noteikumu </w:t>
      </w:r>
      <w:r w:rsidR="00F567E2">
        <w:rPr>
          <w:rFonts w:ascii="Times New Roman" w:hAnsi="Times New Roman" w:cs="Times New Roman"/>
          <w:sz w:val="28"/>
          <w:szCs w:val="28"/>
          <w:shd w:val="clear" w:color="auto" w:fill="FFFFFF"/>
        </w:rPr>
        <w:t xml:space="preserve">28.punktā minētajā bāriņtiesu lietu </w:t>
      </w:r>
      <w:proofErr w:type="spellStart"/>
      <w:r w:rsidR="00545BCD">
        <w:rPr>
          <w:rFonts w:ascii="Times New Roman" w:hAnsi="Times New Roman" w:cs="Times New Roman"/>
          <w:sz w:val="28"/>
          <w:szCs w:val="28"/>
        </w:rPr>
        <w:t>paraugnomenklatūrā</w:t>
      </w:r>
      <w:proofErr w:type="spellEnd"/>
      <w:r w:rsidR="00F567E2">
        <w:rPr>
          <w:rFonts w:ascii="Times New Roman" w:hAnsi="Times New Roman" w:cs="Times New Roman"/>
          <w:sz w:val="28"/>
          <w:szCs w:val="28"/>
        </w:rPr>
        <w:t xml:space="preserve"> noteiktajam glabāšanas termiņam. </w:t>
      </w:r>
      <w:r w:rsidR="00545BCD">
        <w:rPr>
          <w:rFonts w:ascii="Times New Roman" w:hAnsi="Times New Roman" w:cs="Times New Roman"/>
          <w:sz w:val="28"/>
          <w:szCs w:val="28"/>
        </w:rPr>
        <w:t>”.</w:t>
      </w:r>
    </w:p>
    <w:p w14:paraId="3D77724D" w14:textId="2A68DB27" w:rsidR="00545BCD" w:rsidRDefault="00545BCD" w:rsidP="00051624">
      <w:pPr>
        <w:spacing w:after="0" w:line="240" w:lineRule="auto"/>
        <w:jc w:val="both"/>
        <w:rPr>
          <w:rFonts w:ascii="Times New Roman" w:hAnsi="Times New Roman" w:cs="Times New Roman"/>
          <w:sz w:val="28"/>
          <w:szCs w:val="28"/>
        </w:rPr>
      </w:pPr>
    </w:p>
    <w:p w14:paraId="13AC1F38" w14:textId="77777777" w:rsidR="00545BCD" w:rsidRPr="00051624" w:rsidRDefault="00545BCD" w:rsidP="00051624">
      <w:pPr>
        <w:spacing w:after="0" w:line="240" w:lineRule="auto"/>
        <w:jc w:val="both"/>
        <w:rPr>
          <w:rFonts w:ascii="Times New Roman" w:hAnsi="Times New Roman" w:cs="Times New Roman"/>
          <w:sz w:val="28"/>
          <w:szCs w:val="28"/>
        </w:rPr>
      </w:pPr>
    </w:p>
    <w:p w14:paraId="5AD60267" w14:textId="17D7073D" w:rsidR="00BA6616" w:rsidRPr="0026094D" w:rsidRDefault="00223617" w:rsidP="0090690F">
      <w:pPr>
        <w:pStyle w:val="Sarakstarindkopa"/>
        <w:numPr>
          <w:ilvl w:val="0"/>
          <w:numId w:val="11"/>
        </w:numPr>
        <w:spacing w:after="0" w:line="240" w:lineRule="auto"/>
        <w:ind w:left="426"/>
        <w:jc w:val="both"/>
        <w:rPr>
          <w:rFonts w:ascii="Times New Roman" w:hAnsi="Times New Roman" w:cs="Times New Roman"/>
          <w:sz w:val="28"/>
          <w:szCs w:val="28"/>
        </w:rPr>
      </w:pPr>
      <w:bookmarkStart w:id="4" w:name="_Hlk10213888"/>
      <w:r w:rsidRPr="00B151CC">
        <w:rPr>
          <w:rFonts w:ascii="Times New Roman" w:hAnsi="Times New Roman" w:cs="Times New Roman"/>
          <w:sz w:val="28"/>
          <w:szCs w:val="28"/>
          <w:shd w:val="clear" w:color="auto" w:fill="FFFFFF"/>
        </w:rPr>
        <w:t xml:space="preserve">Izteikt </w:t>
      </w:r>
      <w:r w:rsidR="00B209FD" w:rsidRPr="00B151CC">
        <w:rPr>
          <w:rFonts w:ascii="Times New Roman" w:hAnsi="Times New Roman" w:cs="Times New Roman"/>
          <w:sz w:val="28"/>
          <w:szCs w:val="28"/>
          <w:shd w:val="clear" w:color="auto" w:fill="FFFFFF"/>
        </w:rPr>
        <w:t>45</w:t>
      </w:r>
      <w:r w:rsidR="00465CA2" w:rsidRPr="00B151CC">
        <w:rPr>
          <w:rFonts w:ascii="Times New Roman" w:hAnsi="Times New Roman" w:cs="Times New Roman"/>
          <w:sz w:val="28"/>
          <w:szCs w:val="28"/>
          <w:shd w:val="clear" w:color="auto" w:fill="FFFFFF"/>
        </w:rPr>
        <w:t>.</w:t>
      </w:r>
      <w:bookmarkEnd w:id="4"/>
      <w:r w:rsidR="00465CA2" w:rsidRPr="00B151CC">
        <w:rPr>
          <w:rFonts w:ascii="Times New Roman" w:hAnsi="Times New Roman" w:cs="Times New Roman"/>
          <w:sz w:val="28"/>
          <w:szCs w:val="28"/>
          <w:shd w:val="clear" w:color="auto" w:fill="FFFFFF"/>
        </w:rPr>
        <w:t>punktu</w:t>
      </w:r>
      <w:r w:rsidRPr="00B151CC">
        <w:rPr>
          <w:rFonts w:ascii="Times New Roman" w:hAnsi="Times New Roman" w:cs="Times New Roman"/>
          <w:sz w:val="28"/>
          <w:szCs w:val="28"/>
          <w:shd w:val="clear" w:color="auto" w:fill="FFFFFF"/>
        </w:rPr>
        <w:t xml:space="preserve"> </w:t>
      </w:r>
      <w:r w:rsidR="00465CA2" w:rsidRPr="00B151CC">
        <w:rPr>
          <w:rFonts w:ascii="Times New Roman" w:hAnsi="Times New Roman" w:cs="Times New Roman"/>
          <w:sz w:val="28"/>
          <w:szCs w:val="28"/>
          <w:shd w:val="clear" w:color="auto" w:fill="FFFFFF"/>
        </w:rPr>
        <w:t>šādā redakcijā:</w:t>
      </w:r>
    </w:p>
    <w:p w14:paraId="1AC07CED" w14:textId="025EEFBF" w:rsidR="00051624" w:rsidRPr="00644525" w:rsidRDefault="00051624" w:rsidP="00420F18">
      <w:pPr>
        <w:pStyle w:val="Sarakstarindkopa"/>
        <w:spacing w:after="0" w:line="240" w:lineRule="auto"/>
        <w:ind w:left="0" w:firstLine="426"/>
        <w:jc w:val="both"/>
        <w:rPr>
          <w:rFonts w:ascii="Times New Roman" w:hAnsi="Times New Roman" w:cs="Times New Roman"/>
          <w:color w:val="000000"/>
          <w:sz w:val="28"/>
          <w:szCs w:val="28"/>
          <w:highlight w:val="green"/>
        </w:rPr>
      </w:pPr>
      <w:r w:rsidRPr="00B151CC">
        <w:rPr>
          <w:rFonts w:ascii="Times New Roman" w:hAnsi="Times New Roman" w:cs="Times New Roman"/>
          <w:sz w:val="28"/>
          <w:szCs w:val="28"/>
        </w:rPr>
        <w:lastRenderedPageBreak/>
        <w:t xml:space="preserve">“45. </w:t>
      </w:r>
      <w:r>
        <w:rPr>
          <w:rFonts w:ascii="Times New Roman" w:hAnsi="Times New Roman" w:cs="Times New Roman"/>
          <w:color w:val="000000"/>
          <w:sz w:val="28"/>
          <w:szCs w:val="28"/>
        </w:rPr>
        <w:t xml:space="preserve">Administratīvā procesa dalībniekam, tulkam, speciālistam un institūcijai, kuras kompetencē ir sniegt atzinumu izskatāmajā lietā, vismaz 10 darbdienas pirms bāriņtiesas sēdes </w:t>
      </w:r>
      <w:r w:rsidRPr="006D7F3D">
        <w:rPr>
          <w:rFonts w:ascii="Times New Roman" w:hAnsi="Times New Roman" w:cs="Times New Roman"/>
          <w:color w:val="000000"/>
          <w:sz w:val="28"/>
          <w:szCs w:val="28"/>
        </w:rPr>
        <w:t>paziņo</w:t>
      </w:r>
      <w:r w:rsidR="00420F18" w:rsidRPr="006D7F3D">
        <w:rPr>
          <w:rFonts w:ascii="Times New Roman" w:hAnsi="Times New Roman" w:cs="Times New Roman"/>
          <w:color w:val="000000"/>
          <w:sz w:val="28"/>
          <w:szCs w:val="28"/>
        </w:rPr>
        <w:t xml:space="preserve"> par bāriņtiesas sēdes norises laiku un vietu</w:t>
      </w:r>
      <w:r w:rsidR="00945665" w:rsidRPr="006D7F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Paziņošanas likumā</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noteiktajā kārtībā</w:t>
      </w:r>
      <w:r w:rsidR="00420F18">
        <w:rPr>
          <w:rFonts w:ascii="Times New Roman" w:hAnsi="Times New Roman" w:cs="Times New Roman"/>
          <w:color w:val="000000"/>
          <w:sz w:val="28"/>
          <w:szCs w:val="28"/>
        </w:rPr>
        <w:t>, nosūtot uzaicinājumu uz bāriņtiesas sēdi.</w:t>
      </w:r>
      <w:r>
        <w:rPr>
          <w:rFonts w:ascii="Times New Roman" w:hAnsi="Times New Roman" w:cs="Times New Roman"/>
          <w:color w:val="000000"/>
          <w:sz w:val="28"/>
          <w:szCs w:val="28"/>
        </w:rPr>
        <w:t xml:space="preserve"> Ja tas atbilst bērna vai aizgādnībā</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esošas personas interesēm, minēto termiņu</w:t>
      </w:r>
      <w:r w:rsidR="00FD6AA2">
        <w:rPr>
          <w:rFonts w:ascii="Times New Roman" w:hAnsi="Times New Roman" w:cs="Times New Roman"/>
          <w:color w:val="000000"/>
          <w:sz w:val="28"/>
          <w:szCs w:val="28"/>
        </w:rPr>
        <w:t xml:space="preserve">, </w:t>
      </w:r>
      <w:r w:rsidR="00FD6AA2" w:rsidRPr="00CF0828">
        <w:rPr>
          <w:rFonts w:ascii="Times New Roman" w:hAnsi="Times New Roman" w:cs="Times New Roman"/>
          <w:color w:val="000000"/>
          <w:sz w:val="28"/>
          <w:szCs w:val="28"/>
        </w:rPr>
        <w:t>īpaši pamatojot,</w:t>
      </w:r>
      <w:r w:rsidR="00FD6A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var saīsināt.</w:t>
      </w:r>
      <w:r w:rsidRPr="00B151CC">
        <w:rPr>
          <w:rFonts w:ascii="Times New Roman" w:hAnsi="Times New Roman" w:cs="Times New Roman"/>
          <w:sz w:val="28"/>
          <w:szCs w:val="28"/>
        </w:rPr>
        <w:t>”</w:t>
      </w:r>
      <w:r w:rsidR="00095D76">
        <w:rPr>
          <w:rFonts w:ascii="Times New Roman" w:hAnsi="Times New Roman" w:cs="Times New Roman"/>
          <w:sz w:val="28"/>
          <w:szCs w:val="28"/>
        </w:rPr>
        <w:t>.</w:t>
      </w:r>
    </w:p>
    <w:p w14:paraId="4B3C977B" w14:textId="77777777" w:rsidR="00AA45AA" w:rsidRPr="00B151CC" w:rsidRDefault="00AA45AA" w:rsidP="00AA01A1">
      <w:pPr>
        <w:spacing w:after="0" w:line="240" w:lineRule="auto"/>
        <w:jc w:val="both"/>
        <w:rPr>
          <w:rFonts w:ascii="Times New Roman" w:hAnsi="Times New Roman" w:cs="Times New Roman"/>
          <w:sz w:val="28"/>
          <w:szCs w:val="28"/>
        </w:rPr>
      </w:pPr>
    </w:p>
    <w:p w14:paraId="75B492D3" w14:textId="3175CE3A" w:rsidR="00336B29" w:rsidRDefault="00336B29" w:rsidP="0090690F">
      <w:pPr>
        <w:pStyle w:val="Sarakstarindkopa"/>
        <w:numPr>
          <w:ilvl w:val="0"/>
          <w:numId w:val="11"/>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Izteikt </w:t>
      </w:r>
      <w:r w:rsidR="00111A61" w:rsidRPr="00B151CC">
        <w:rPr>
          <w:rFonts w:ascii="Times New Roman" w:hAnsi="Times New Roman" w:cs="Times New Roman"/>
          <w:sz w:val="28"/>
          <w:szCs w:val="28"/>
        </w:rPr>
        <w:t>51.punkt</w:t>
      </w:r>
      <w:r>
        <w:rPr>
          <w:rFonts w:ascii="Times New Roman" w:hAnsi="Times New Roman" w:cs="Times New Roman"/>
          <w:sz w:val="28"/>
          <w:szCs w:val="28"/>
        </w:rPr>
        <w:t>u šādā redakcijā:</w:t>
      </w:r>
    </w:p>
    <w:p w14:paraId="1F33EC24" w14:textId="537C27AB" w:rsidR="00336B29" w:rsidRPr="003F6E43" w:rsidRDefault="00336B29" w:rsidP="00336B29">
      <w:pPr>
        <w:pStyle w:val="tv213"/>
        <w:shd w:val="clear" w:color="auto" w:fill="FFFFFF"/>
        <w:spacing w:before="0" w:beforeAutospacing="0" w:after="0" w:afterAutospacing="0" w:line="293" w:lineRule="atLeast"/>
        <w:ind w:left="360"/>
        <w:jc w:val="both"/>
        <w:rPr>
          <w:sz w:val="28"/>
          <w:szCs w:val="28"/>
          <w:lang w:val="lv-LV"/>
        </w:rPr>
      </w:pPr>
      <w:r w:rsidRPr="003F6E43">
        <w:rPr>
          <w:sz w:val="28"/>
          <w:szCs w:val="28"/>
          <w:lang w:val="lv-LV"/>
        </w:rPr>
        <w:t>“51. Uzsākot bāriņtiesas</w:t>
      </w:r>
      <w:r w:rsidR="0096742A" w:rsidRPr="003F6E43">
        <w:rPr>
          <w:sz w:val="28"/>
          <w:szCs w:val="28"/>
          <w:lang w:val="lv-LV"/>
        </w:rPr>
        <w:t>,</w:t>
      </w:r>
      <w:r w:rsidRPr="003F6E43">
        <w:rPr>
          <w:sz w:val="28"/>
          <w:szCs w:val="28"/>
          <w:lang w:val="lv-LV"/>
        </w:rPr>
        <w:t xml:space="preserve"> sēdi sēdes vadītājs:</w:t>
      </w:r>
    </w:p>
    <w:p w14:paraId="25F6E9B0" w14:textId="4B4BBB97" w:rsidR="00336B29" w:rsidRPr="009271DF" w:rsidRDefault="00336B29" w:rsidP="009E5DE5">
      <w:pPr>
        <w:pStyle w:val="tv213"/>
        <w:shd w:val="clear" w:color="auto" w:fill="FFFFFF"/>
        <w:spacing w:before="0" w:beforeAutospacing="0" w:after="0" w:afterAutospacing="0" w:line="293" w:lineRule="atLeast"/>
        <w:ind w:left="360" w:firstLine="633"/>
        <w:jc w:val="both"/>
        <w:rPr>
          <w:sz w:val="28"/>
          <w:szCs w:val="28"/>
          <w:lang w:val="lv-LV"/>
        </w:rPr>
      </w:pPr>
      <w:r w:rsidRPr="009271DF">
        <w:rPr>
          <w:sz w:val="28"/>
          <w:szCs w:val="28"/>
          <w:lang w:val="lv-LV"/>
        </w:rPr>
        <w:t>51.1. iepazīstina ar sēdes sastāvu un informē, kāda lieta tiks izskatīta;</w:t>
      </w:r>
    </w:p>
    <w:p w14:paraId="0C6FB8CB" w14:textId="5B103A7B" w:rsidR="00336B29" w:rsidRPr="009271DF" w:rsidRDefault="00336B29" w:rsidP="009E5DE5">
      <w:pPr>
        <w:pStyle w:val="tv213"/>
        <w:shd w:val="clear" w:color="auto" w:fill="FFFFFF"/>
        <w:spacing w:before="0" w:beforeAutospacing="0" w:after="0" w:afterAutospacing="0" w:line="293" w:lineRule="atLeast"/>
        <w:ind w:left="360" w:firstLine="633"/>
        <w:jc w:val="both"/>
        <w:rPr>
          <w:sz w:val="28"/>
          <w:szCs w:val="28"/>
          <w:lang w:val="lv-LV"/>
        </w:rPr>
      </w:pPr>
      <w:r w:rsidRPr="009271DF">
        <w:rPr>
          <w:sz w:val="28"/>
          <w:szCs w:val="28"/>
          <w:lang w:val="lv-LV"/>
        </w:rPr>
        <w:t>51.2. ziņo, kuras šajā lietā uzaicinātās personas ieradušās, kā arī to, vai ir paziņots par sēdi personām, kas nav ieradušās, un kādas ziņas saņemtas par šo personu neierašanās iemesliem;</w:t>
      </w:r>
    </w:p>
    <w:p w14:paraId="3510EB89" w14:textId="06981640" w:rsidR="00336B29" w:rsidRPr="009271DF" w:rsidRDefault="00336B29" w:rsidP="009E5DE5">
      <w:pPr>
        <w:pStyle w:val="tv213"/>
        <w:shd w:val="clear" w:color="auto" w:fill="FFFFFF"/>
        <w:spacing w:before="0" w:beforeAutospacing="0" w:after="0" w:afterAutospacing="0" w:line="293" w:lineRule="atLeast"/>
        <w:ind w:left="360" w:firstLine="633"/>
        <w:jc w:val="both"/>
        <w:rPr>
          <w:sz w:val="28"/>
          <w:szCs w:val="28"/>
          <w:lang w:val="lv-LV"/>
        </w:rPr>
      </w:pPr>
      <w:r w:rsidRPr="009271DF">
        <w:rPr>
          <w:sz w:val="28"/>
          <w:szCs w:val="28"/>
          <w:lang w:val="lv-LV"/>
        </w:rPr>
        <w:t>51.3. pārbauda personu apliecinošos dokumentus personām, kas minētas šo noteikumu </w:t>
      </w:r>
      <w:hyperlink r:id="rId9" w:anchor="p44" w:history="1">
        <w:r w:rsidRPr="009271DF">
          <w:rPr>
            <w:rStyle w:val="Hipersaite"/>
            <w:color w:val="auto"/>
            <w:sz w:val="28"/>
            <w:szCs w:val="28"/>
            <w:u w:val="none"/>
            <w:lang w:val="lv-LV"/>
          </w:rPr>
          <w:t>44.punktā</w:t>
        </w:r>
      </w:hyperlink>
      <w:r w:rsidRPr="009271DF">
        <w:rPr>
          <w:sz w:val="28"/>
          <w:szCs w:val="28"/>
          <w:lang w:val="lv-LV"/>
        </w:rPr>
        <w:t xml:space="preserve">, un noskaidro administratīvā procesa dalībnieku dzīvesvietas. Pilnvarotais pārstāvis </w:t>
      </w:r>
      <w:r w:rsidR="008146AF" w:rsidRPr="009271DF">
        <w:rPr>
          <w:sz w:val="28"/>
          <w:szCs w:val="28"/>
          <w:lang w:val="lv-LV"/>
        </w:rPr>
        <w:t xml:space="preserve">vai </w:t>
      </w:r>
      <w:r w:rsidRPr="009271DF">
        <w:rPr>
          <w:sz w:val="28"/>
          <w:szCs w:val="28"/>
          <w:lang w:val="lv-LV"/>
        </w:rPr>
        <w:t>advokāts uzrāda attiecīgo pilnvaru vai apliecinātu tās izrakstu, kopiju, norakstu vai orderi. Pilnvaras oriģināls, noraksts vai kopija vai ordera oriģināls pievienojams lietas materiāliem;</w:t>
      </w:r>
    </w:p>
    <w:p w14:paraId="775B9F75" w14:textId="77777777" w:rsidR="006B4B9D" w:rsidRDefault="00336B29" w:rsidP="009E5DE5">
      <w:pPr>
        <w:pStyle w:val="tv213"/>
        <w:shd w:val="clear" w:color="auto" w:fill="FFFFFF"/>
        <w:spacing w:before="0" w:beforeAutospacing="0" w:after="0" w:afterAutospacing="0" w:line="293" w:lineRule="atLeast"/>
        <w:ind w:left="360" w:firstLine="633"/>
        <w:jc w:val="both"/>
        <w:rPr>
          <w:sz w:val="28"/>
          <w:szCs w:val="28"/>
          <w:lang w:val="lv-LV"/>
        </w:rPr>
      </w:pPr>
      <w:r w:rsidRPr="009271DF">
        <w:rPr>
          <w:sz w:val="28"/>
          <w:szCs w:val="28"/>
          <w:lang w:val="lv-LV"/>
        </w:rPr>
        <w:t>51.4. iepazīstina administratīvā procesa dalībniekus ar viņu tiesībām un pienākumiem. Ja administratīvā procesa dalībniekiem ir papildus iesniedzami kādi pierādījumi, kam ir nozīme lietas izskatīšanā, bāriņtiesa nodrošina iespēju pārējiem lietas dalībniekiem ar tiem iepazīties</w:t>
      </w:r>
      <w:r w:rsidR="006B4B9D">
        <w:rPr>
          <w:sz w:val="28"/>
          <w:szCs w:val="28"/>
          <w:lang w:val="lv-LV"/>
        </w:rPr>
        <w:t>;</w:t>
      </w:r>
    </w:p>
    <w:p w14:paraId="0F755DFE" w14:textId="0F201CB9" w:rsidR="00336B29" w:rsidRPr="009271DF" w:rsidRDefault="00E952EF" w:rsidP="009E5DE5">
      <w:pPr>
        <w:pStyle w:val="tv213"/>
        <w:shd w:val="clear" w:color="auto" w:fill="FFFFFF"/>
        <w:spacing w:before="0" w:beforeAutospacing="0" w:after="0" w:afterAutospacing="0" w:line="293" w:lineRule="atLeast"/>
        <w:ind w:left="360" w:firstLine="633"/>
        <w:jc w:val="both"/>
        <w:rPr>
          <w:sz w:val="28"/>
          <w:szCs w:val="28"/>
          <w:lang w:val="lv-LV"/>
        </w:rPr>
      </w:pPr>
      <w:r w:rsidRPr="006D7F3D">
        <w:rPr>
          <w:sz w:val="28"/>
          <w:szCs w:val="28"/>
          <w:lang w:val="lv-LV"/>
        </w:rPr>
        <w:t xml:space="preserve">51.5. informē, ka sēdes gaita tiek fiksēta skaņu ierakstā, ja bāriņtiesas sēdes gaita </w:t>
      </w:r>
      <w:r w:rsidRPr="006D7F3D">
        <w:rPr>
          <w:color w:val="000000"/>
          <w:sz w:val="28"/>
          <w:szCs w:val="28"/>
          <w:lang w:val="lv-LV"/>
        </w:rPr>
        <w:t>pilnā apjomā tiek fiksēta, izmantojot skaņu ierakstu.</w:t>
      </w:r>
      <w:r w:rsidRPr="006D7F3D">
        <w:rPr>
          <w:sz w:val="28"/>
          <w:szCs w:val="28"/>
          <w:lang w:val="lv-LV"/>
        </w:rPr>
        <w:t xml:space="preserve"> </w:t>
      </w:r>
      <w:r w:rsidR="00336B29" w:rsidRPr="006D7F3D">
        <w:rPr>
          <w:sz w:val="28"/>
          <w:szCs w:val="28"/>
          <w:lang w:val="lv-LV"/>
        </w:rPr>
        <w:t>”</w:t>
      </w:r>
      <w:r w:rsidR="00095D76" w:rsidRPr="006D7F3D">
        <w:rPr>
          <w:sz w:val="28"/>
          <w:szCs w:val="28"/>
          <w:lang w:val="lv-LV"/>
        </w:rPr>
        <w:t>.</w:t>
      </w:r>
    </w:p>
    <w:p w14:paraId="23BC9E8E" w14:textId="77777777" w:rsidR="00711744" w:rsidRPr="002507B8" w:rsidRDefault="00711744" w:rsidP="002507B8">
      <w:pPr>
        <w:spacing w:after="0" w:line="240" w:lineRule="auto"/>
        <w:rPr>
          <w:rFonts w:ascii="Times New Roman" w:hAnsi="Times New Roman" w:cs="Times New Roman"/>
          <w:sz w:val="28"/>
          <w:szCs w:val="28"/>
        </w:rPr>
      </w:pPr>
    </w:p>
    <w:p w14:paraId="5F271EAE" w14:textId="4FA3A521" w:rsidR="00BA6616" w:rsidRPr="00F5148E" w:rsidRDefault="00712A29" w:rsidP="00F5148E">
      <w:pPr>
        <w:pStyle w:val="Sarakstarindkopa"/>
        <w:numPr>
          <w:ilvl w:val="0"/>
          <w:numId w:val="11"/>
        </w:numPr>
        <w:spacing w:after="0" w:line="240" w:lineRule="auto"/>
        <w:ind w:left="426"/>
        <w:jc w:val="both"/>
        <w:rPr>
          <w:rFonts w:ascii="Times New Roman" w:hAnsi="Times New Roman" w:cs="Times New Roman"/>
          <w:sz w:val="28"/>
          <w:szCs w:val="28"/>
        </w:rPr>
      </w:pPr>
      <w:r w:rsidRPr="00B151CC">
        <w:rPr>
          <w:rFonts w:ascii="Times New Roman" w:hAnsi="Times New Roman" w:cs="Times New Roman"/>
          <w:sz w:val="28"/>
          <w:szCs w:val="28"/>
        </w:rPr>
        <w:t>Izteikt 54.1.apakšpunktu šādā redakcijā:</w:t>
      </w:r>
    </w:p>
    <w:p w14:paraId="0D05D70E" w14:textId="5402C0DF" w:rsidR="00664CF9" w:rsidRPr="00644525" w:rsidRDefault="004270CB" w:rsidP="00644525">
      <w:pPr>
        <w:spacing w:after="0" w:line="240" w:lineRule="auto"/>
        <w:ind w:firstLine="360"/>
        <w:jc w:val="both"/>
        <w:rPr>
          <w:rFonts w:ascii="Times New Roman" w:eastAsia="Times New Roman" w:hAnsi="Times New Roman" w:cs="Times New Roman"/>
          <w:sz w:val="28"/>
          <w:szCs w:val="28"/>
          <w:lang w:eastAsia="lv-LV"/>
        </w:rPr>
      </w:pPr>
      <w:r w:rsidRPr="00B151CC">
        <w:rPr>
          <w:rFonts w:ascii="Times New Roman" w:eastAsia="Times New Roman" w:hAnsi="Times New Roman" w:cs="Times New Roman"/>
          <w:sz w:val="28"/>
          <w:szCs w:val="28"/>
          <w:lang w:eastAsia="lv-LV"/>
        </w:rPr>
        <w:t>“</w:t>
      </w:r>
      <w:r w:rsidR="00712A29" w:rsidRPr="00B151CC">
        <w:rPr>
          <w:rFonts w:ascii="Times New Roman" w:eastAsia="Times New Roman" w:hAnsi="Times New Roman" w:cs="Times New Roman"/>
          <w:sz w:val="28"/>
          <w:szCs w:val="28"/>
          <w:lang w:eastAsia="lv-LV"/>
        </w:rPr>
        <w:t>54.1. ir ziņas par to, ka administratīvā procesa dalībniekiem noteiktā kārtībā ir paziņots par lietas izskatīšanu un</w:t>
      </w:r>
      <w:r w:rsidR="00D01CBA" w:rsidRPr="00B151CC">
        <w:rPr>
          <w:rFonts w:ascii="Times New Roman" w:eastAsia="Times New Roman" w:hAnsi="Times New Roman" w:cs="Times New Roman"/>
          <w:sz w:val="28"/>
          <w:szCs w:val="28"/>
          <w:lang w:eastAsia="lv-LV"/>
        </w:rPr>
        <w:t xml:space="preserve"> viņi</w:t>
      </w:r>
      <w:r w:rsidR="00712A29" w:rsidRPr="00644525">
        <w:rPr>
          <w:rFonts w:ascii="Times New Roman" w:eastAsia="Times New Roman" w:hAnsi="Times New Roman" w:cs="Times New Roman"/>
          <w:sz w:val="28"/>
          <w:szCs w:val="28"/>
          <w:lang w:eastAsia="lv-LV"/>
        </w:rPr>
        <w:t xml:space="preserve"> nav ieradušies uz attiecīgo sēdi</w:t>
      </w:r>
      <w:r w:rsidR="00204A40">
        <w:rPr>
          <w:rFonts w:ascii="Times New Roman" w:eastAsia="Times New Roman" w:hAnsi="Times New Roman" w:cs="Times New Roman"/>
          <w:sz w:val="28"/>
          <w:szCs w:val="28"/>
          <w:lang w:eastAsia="lv-LV"/>
        </w:rPr>
        <w:t xml:space="preserve"> kā arī viņi:</w:t>
      </w:r>
    </w:p>
    <w:p w14:paraId="6C180E0D" w14:textId="5DFAB0BC" w:rsidR="00712A29" w:rsidRPr="00B151CC" w:rsidRDefault="00664CF9" w:rsidP="004270CB">
      <w:pPr>
        <w:pStyle w:val="Sarakstarindkopa"/>
        <w:spacing w:after="0" w:line="240" w:lineRule="auto"/>
        <w:ind w:left="993"/>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54.1.</w:t>
      </w:r>
      <w:r w:rsidR="00204A40">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w:t>
      </w:r>
      <w:r w:rsidR="00712A29" w:rsidRPr="00B151CC">
        <w:rPr>
          <w:rFonts w:ascii="Times New Roman" w:eastAsia="Times New Roman" w:hAnsi="Times New Roman" w:cs="Times New Roman"/>
          <w:sz w:val="28"/>
          <w:szCs w:val="28"/>
          <w:lang w:eastAsia="lv-LV"/>
        </w:rPr>
        <w:t xml:space="preserve"> nav paziņojuši neierašanās iemeslu</w:t>
      </w:r>
      <w:r w:rsidR="00065156">
        <w:rPr>
          <w:rFonts w:ascii="Times New Roman" w:eastAsia="Times New Roman" w:hAnsi="Times New Roman" w:cs="Times New Roman"/>
          <w:sz w:val="28"/>
          <w:szCs w:val="28"/>
          <w:lang w:eastAsia="lv-LV"/>
        </w:rPr>
        <w:t xml:space="preserve"> vai</w:t>
      </w:r>
    </w:p>
    <w:p w14:paraId="71DFF571" w14:textId="2C1CB0AB" w:rsidR="00712A29" w:rsidRDefault="00712A29" w:rsidP="004270CB">
      <w:pPr>
        <w:pStyle w:val="Sarakstarindkopa"/>
        <w:spacing w:after="0" w:line="240" w:lineRule="auto"/>
        <w:ind w:left="993"/>
        <w:jc w:val="both"/>
        <w:rPr>
          <w:rFonts w:ascii="Times New Roman" w:eastAsia="Times New Roman" w:hAnsi="Times New Roman" w:cs="Times New Roman"/>
          <w:sz w:val="28"/>
          <w:szCs w:val="28"/>
          <w:lang w:eastAsia="lv-LV"/>
        </w:rPr>
      </w:pPr>
      <w:r w:rsidRPr="00B151CC">
        <w:rPr>
          <w:rFonts w:ascii="Times New Roman" w:eastAsia="Times New Roman" w:hAnsi="Times New Roman" w:cs="Times New Roman"/>
          <w:sz w:val="28"/>
          <w:szCs w:val="28"/>
          <w:lang w:eastAsia="lv-LV"/>
        </w:rPr>
        <w:t>54.1.</w:t>
      </w:r>
      <w:r w:rsidR="00204A40">
        <w:rPr>
          <w:rFonts w:ascii="Times New Roman" w:eastAsia="Times New Roman" w:hAnsi="Times New Roman" w:cs="Times New Roman"/>
          <w:sz w:val="28"/>
          <w:szCs w:val="28"/>
          <w:lang w:eastAsia="lv-LV"/>
        </w:rPr>
        <w:t>2</w:t>
      </w:r>
      <w:r w:rsidRPr="00B151CC">
        <w:rPr>
          <w:rFonts w:ascii="Times New Roman" w:eastAsia="Times New Roman" w:hAnsi="Times New Roman" w:cs="Times New Roman"/>
          <w:sz w:val="28"/>
          <w:szCs w:val="28"/>
          <w:lang w:eastAsia="lv-LV"/>
        </w:rPr>
        <w:t>. ir lūguši izskatīt lietu bez viņu klātbūtnes un ir noskaidrota lietas izskatīšanai nepieciešamā informācija</w:t>
      </w:r>
      <w:r w:rsidR="00065156">
        <w:rPr>
          <w:rFonts w:ascii="Times New Roman" w:eastAsia="Times New Roman" w:hAnsi="Times New Roman" w:cs="Times New Roman"/>
          <w:sz w:val="28"/>
          <w:szCs w:val="28"/>
          <w:lang w:eastAsia="lv-LV"/>
        </w:rPr>
        <w:t>.</w:t>
      </w:r>
      <w:r w:rsidR="004270CB" w:rsidRPr="00B151CC">
        <w:rPr>
          <w:rFonts w:ascii="Times New Roman" w:eastAsia="Times New Roman" w:hAnsi="Times New Roman" w:cs="Times New Roman"/>
          <w:sz w:val="28"/>
          <w:szCs w:val="28"/>
          <w:lang w:eastAsia="lv-LV"/>
        </w:rPr>
        <w:t>”.</w:t>
      </w:r>
    </w:p>
    <w:p w14:paraId="45D33C87" w14:textId="77777777" w:rsidR="00483C44" w:rsidRPr="00A943EE" w:rsidRDefault="00483C44" w:rsidP="00A943EE">
      <w:pPr>
        <w:spacing w:after="0" w:line="240" w:lineRule="auto"/>
        <w:jc w:val="both"/>
        <w:rPr>
          <w:rFonts w:ascii="Times New Roman" w:eastAsia="Times New Roman" w:hAnsi="Times New Roman" w:cs="Times New Roman"/>
          <w:sz w:val="28"/>
          <w:szCs w:val="28"/>
          <w:lang w:eastAsia="lv-LV"/>
        </w:rPr>
      </w:pPr>
    </w:p>
    <w:p w14:paraId="7DC2F129" w14:textId="0FED61D5" w:rsidR="00B132A4" w:rsidRPr="006B75DC" w:rsidRDefault="00B525B5" w:rsidP="0090690F">
      <w:pPr>
        <w:pStyle w:val="Sarakstarindkopa"/>
        <w:numPr>
          <w:ilvl w:val="0"/>
          <w:numId w:val="11"/>
        </w:numPr>
        <w:spacing w:after="0" w:line="240" w:lineRule="auto"/>
        <w:ind w:hanging="502"/>
        <w:jc w:val="both"/>
        <w:rPr>
          <w:rFonts w:ascii="Times New Roman" w:hAnsi="Times New Roman" w:cs="Times New Roman"/>
          <w:sz w:val="28"/>
          <w:szCs w:val="28"/>
        </w:rPr>
      </w:pPr>
      <w:r w:rsidRPr="006B75DC">
        <w:rPr>
          <w:rFonts w:ascii="Times New Roman" w:hAnsi="Times New Roman" w:cs="Times New Roman"/>
          <w:color w:val="000000"/>
          <w:sz w:val="28"/>
          <w:szCs w:val="28"/>
        </w:rPr>
        <w:t xml:space="preserve"> Izteikt </w:t>
      </w:r>
      <w:r w:rsidR="00B132A4" w:rsidRPr="006B75DC">
        <w:rPr>
          <w:rFonts w:ascii="Times New Roman" w:hAnsi="Times New Roman" w:cs="Times New Roman"/>
          <w:color w:val="000000"/>
          <w:sz w:val="28"/>
          <w:szCs w:val="28"/>
        </w:rPr>
        <w:t xml:space="preserve"> 61.4.</w:t>
      </w:r>
      <w:r w:rsidR="00B132A4" w:rsidRPr="006B75DC">
        <w:rPr>
          <w:rFonts w:ascii="Times New Roman" w:hAnsi="Times New Roman" w:cs="Times New Roman"/>
          <w:color w:val="000000"/>
          <w:sz w:val="28"/>
          <w:szCs w:val="28"/>
          <w:vertAlign w:val="superscript"/>
        </w:rPr>
        <w:t xml:space="preserve"> </w:t>
      </w:r>
      <w:r w:rsidR="00B132A4" w:rsidRPr="006B75DC">
        <w:rPr>
          <w:rFonts w:ascii="Times New Roman" w:hAnsi="Times New Roman" w:cs="Times New Roman"/>
          <w:color w:val="000000"/>
          <w:sz w:val="28"/>
          <w:szCs w:val="28"/>
        </w:rPr>
        <w:t>apakšpunktu  šādā redakcijā:</w:t>
      </w:r>
    </w:p>
    <w:p w14:paraId="047A9F29" w14:textId="444B4830" w:rsidR="001A7D29" w:rsidRPr="006B75DC" w:rsidRDefault="00B132A4" w:rsidP="00B132A4">
      <w:pPr>
        <w:spacing w:after="0" w:line="240" w:lineRule="auto"/>
        <w:ind w:firstLine="360"/>
        <w:jc w:val="both"/>
        <w:rPr>
          <w:rFonts w:ascii="Times New Roman" w:hAnsi="Times New Roman" w:cs="Times New Roman"/>
          <w:color w:val="000000"/>
          <w:sz w:val="28"/>
          <w:szCs w:val="28"/>
        </w:rPr>
      </w:pPr>
      <w:r w:rsidRPr="006B75DC">
        <w:rPr>
          <w:rFonts w:ascii="Times New Roman" w:hAnsi="Times New Roman" w:cs="Times New Roman"/>
          <w:color w:val="000000"/>
          <w:sz w:val="28"/>
          <w:szCs w:val="28"/>
        </w:rPr>
        <w:t>“</w:t>
      </w:r>
      <w:r w:rsidR="00542306" w:rsidRPr="006B75DC">
        <w:rPr>
          <w:rFonts w:ascii="Times New Roman" w:hAnsi="Times New Roman" w:cs="Times New Roman"/>
          <w:color w:val="000000"/>
          <w:sz w:val="28"/>
          <w:szCs w:val="28"/>
        </w:rPr>
        <w:t>61.4.</w:t>
      </w:r>
      <w:r w:rsidR="00A228E5" w:rsidRPr="006B75DC">
        <w:rPr>
          <w:rFonts w:ascii="Times New Roman" w:hAnsi="Times New Roman" w:cs="Times New Roman"/>
          <w:color w:val="000000"/>
          <w:sz w:val="28"/>
          <w:szCs w:val="28"/>
        </w:rPr>
        <w:t xml:space="preserve"> </w:t>
      </w:r>
      <w:r w:rsidR="00B525B5" w:rsidRPr="006B75DC">
        <w:rPr>
          <w:rFonts w:ascii="Times New Roman" w:hAnsi="Times New Roman" w:cs="Times New Roman"/>
          <w:color w:val="000000"/>
          <w:sz w:val="28"/>
          <w:szCs w:val="28"/>
        </w:rPr>
        <w:t>lietas dalībnieku teikto. Gadījumos, j</w:t>
      </w:r>
      <w:r w:rsidRPr="006B75DC">
        <w:rPr>
          <w:rFonts w:ascii="Times New Roman" w:hAnsi="Times New Roman" w:cs="Times New Roman"/>
          <w:color w:val="000000"/>
          <w:sz w:val="28"/>
          <w:szCs w:val="28"/>
        </w:rPr>
        <w:t xml:space="preserve">a bāriņtiesas sēdes gaita </w:t>
      </w:r>
      <w:r w:rsidR="00786784" w:rsidRPr="006B75DC">
        <w:rPr>
          <w:rFonts w:ascii="Times New Roman" w:hAnsi="Times New Roman" w:cs="Times New Roman"/>
          <w:color w:val="000000"/>
          <w:sz w:val="28"/>
          <w:szCs w:val="28"/>
        </w:rPr>
        <w:t xml:space="preserve">pilnā apjomā </w:t>
      </w:r>
      <w:r w:rsidRPr="006B75DC">
        <w:rPr>
          <w:rFonts w:ascii="Times New Roman" w:hAnsi="Times New Roman" w:cs="Times New Roman"/>
          <w:color w:val="000000"/>
          <w:sz w:val="28"/>
          <w:szCs w:val="28"/>
        </w:rPr>
        <w:t xml:space="preserve">tiek fiksēta, izmantojot </w:t>
      </w:r>
      <w:r w:rsidR="00786784" w:rsidRPr="006B75DC">
        <w:rPr>
          <w:rFonts w:ascii="Times New Roman" w:hAnsi="Times New Roman" w:cs="Times New Roman"/>
          <w:color w:val="000000"/>
          <w:sz w:val="28"/>
          <w:szCs w:val="28"/>
        </w:rPr>
        <w:t xml:space="preserve">skaņu ierakstu, tad </w:t>
      </w:r>
      <w:r w:rsidRPr="006B75DC">
        <w:rPr>
          <w:rFonts w:ascii="Times New Roman" w:hAnsi="Times New Roman" w:cs="Times New Roman"/>
          <w:color w:val="000000"/>
          <w:sz w:val="28"/>
          <w:szCs w:val="28"/>
        </w:rPr>
        <w:t xml:space="preserve">bāriņtiesas sēdes protokolā </w:t>
      </w:r>
      <w:r w:rsidR="00FE47A7" w:rsidRPr="006B75DC">
        <w:rPr>
          <w:rFonts w:ascii="Times New Roman" w:hAnsi="Times New Roman" w:cs="Times New Roman"/>
          <w:color w:val="000000"/>
          <w:sz w:val="28"/>
          <w:szCs w:val="28"/>
        </w:rPr>
        <w:t>ne</w:t>
      </w:r>
      <w:r w:rsidRPr="006B75DC">
        <w:rPr>
          <w:rFonts w:ascii="Times New Roman" w:hAnsi="Times New Roman" w:cs="Times New Roman"/>
          <w:color w:val="000000"/>
          <w:sz w:val="28"/>
          <w:szCs w:val="28"/>
        </w:rPr>
        <w:t>norād</w:t>
      </w:r>
      <w:r w:rsidR="00D2594B" w:rsidRPr="006B75DC">
        <w:rPr>
          <w:rFonts w:ascii="Times New Roman" w:hAnsi="Times New Roman" w:cs="Times New Roman"/>
          <w:color w:val="000000"/>
          <w:sz w:val="28"/>
          <w:szCs w:val="28"/>
        </w:rPr>
        <w:t>a</w:t>
      </w:r>
      <w:r w:rsidRPr="006B75DC">
        <w:rPr>
          <w:rFonts w:ascii="Times New Roman" w:hAnsi="Times New Roman" w:cs="Times New Roman"/>
          <w:color w:val="000000"/>
          <w:sz w:val="28"/>
          <w:szCs w:val="28"/>
        </w:rPr>
        <w:t xml:space="preserve"> lietas dalībnieku teikto</w:t>
      </w:r>
      <w:r w:rsidR="00B525B5" w:rsidRPr="006B75DC">
        <w:rPr>
          <w:rFonts w:ascii="Times New Roman" w:hAnsi="Times New Roman" w:cs="Times New Roman"/>
          <w:color w:val="000000"/>
          <w:sz w:val="28"/>
          <w:szCs w:val="28"/>
        </w:rPr>
        <w:t>;</w:t>
      </w:r>
      <w:r w:rsidRPr="006B75DC">
        <w:rPr>
          <w:rFonts w:ascii="Times New Roman" w:hAnsi="Times New Roman" w:cs="Times New Roman"/>
          <w:color w:val="000000"/>
          <w:sz w:val="28"/>
          <w:szCs w:val="28"/>
        </w:rPr>
        <w:t>”.</w:t>
      </w:r>
    </w:p>
    <w:p w14:paraId="18B65B23" w14:textId="26D312E0" w:rsidR="00E0479F" w:rsidRPr="006B75DC" w:rsidRDefault="00E0479F" w:rsidP="00B132A4">
      <w:pPr>
        <w:spacing w:after="0" w:line="240" w:lineRule="auto"/>
        <w:jc w:val="both"/>
        <w:rPr>
          <w:rFonts w:ascii="Times New Roman" w:hAnsi="Times New Roman" w:cs="Times New Roman"/>
          <w:sz w:val="28"/>
          <w:szCs w:val="28"/>
        </w:rPr>
      </w:pPr>
    </w:p>
    <w:p w14:paraId="0A87E7F5" w14:textId="68EFD4F5" w:rsidR="00E0479F" w:rsidRPr="006B75DC" w:rsidRDefault="00E0479F" w:rsidP="0090690F">
      <w:pPr>
        <w:pStyle w:val="Sarakstarindkopa"/>
        <w:numPr>
          <w:ilvl w:val="0"/>
          <w:numId w:val="11"/>
        </w:numPr>
        <w:spacing w:after="0" w:line="240" w:lineRule="auto"/>
        <w:ind w:hanging="720"/>
        <w:jc w:val="both"/>
        <w:rPr>
          <w:rFonts w:ascii="Times New Roman" w:hAnsi="Times New Roman" w:cs="Times New Roman"/>
          <w:sz w:val="28"/>
          <w:szCs w:val="28"/>
        </w:rPr>
      </w:pPr>
      <w:r w:rsidRPr="006B75DC">
        <w:rPr>
          <w:rFonts w:ascii="Times New Roman" w:hAnsi="Times New Roman" w:cs="Times New Roman"/>
          <w:sz w:val="28"/>
          <w:szCs w:val="28"/>
        </w:rPr>
        <w:t xml:space="preserve">Papildināt </w:t>
      </w:r>
      <w:r w:rsidR="004D61AD" w:rsidRPr="006B75DC">
        <w:rPr>
          <w:rFonts w:ascii="Times New Roman" w:hAnsi="Times New Roman" w:cs="Times New Roman"/>
          <w:sz w:val="28"/>
          <w:szCs w:val="28"/>
        </w:rPr>
        <w:t xml:space="preserve">61.punktu ar </w:t>
      </w:r>
      <w:r w:rsidR="00D2594B" w:rsidRPr="006B75DC">
        <w:rPr>
          <w:rFonts w:ascii="Times New Roman" w:hAnsi="Times New Roman" w:cs="Times New Roman"/>
          <w:sz w:val="28"/>
          <w:szCs w:val="28"/>
        </w:rPr>
        <w:t>61.6.apakšpunktu šādā redakcijā:</w:t>
      </w:r>
    </w:p>
    <w:p w14:paraId="39A973FD" w14:textId="669395F4" w:rsidR="00D2594B" w:rsidRPr="006B75DC" w:rsidRDefault="00D2594B" w:rsidP="00444B0C">
      <w:pPr>
        <w:spacing w:after="0" w:line="240" w:lineRule="auto"/>
        <w:ind w:firstLine="567"/>
        <w:jc w:val="both"/>
        <w:rPr>
          <w:rFonts w:ascii="Times New Roman" w:hAnsi="Times New Roman" w:cs="Times New Roman"/>
          <w:sz w:val="28"/>
          <w:szCs w:val="28"/>
        </w:rPr>
      </w:pPr>
      <w:r w:rsidRPr="006B75DC">
        <w:rPr>
          <w:rFonts w:ascii="Times New Roman" w:hAnsi="Times New Roman" w:cs="Times New Roman"/>
          <w:sz w:val="28"/>
          <w:szCs w:val="28"/>
        </w:rPr>
        <w:t>“61.6.</w:t>
      </w:r>
      <w:r w:rsidR="00444B0C" w:rsidRPr="006B75DC">
        <w:rPr>
          <w:rFonts w:ascii="Times New Roman" w:hAnsi="Times New Roman" w:cs="Times New Roman"/>
          <w:sz w:val="28"/>
          <w:szCs w:val="28"/>
        </w:rPr>
        <w:t xml:space="preserve"> </w:t>
      </w:r>
      <w:r w:rsidRPr="006B75DC">
        <w:rPr>
          <w:rFonts w:ascii="Times New Roman" w:hAnsi="Times New Roman" w:cs="Times New Roman"/>
          <w:sz w:val="28"/>
          <w:szCs w:val="28"/>
        </w:rPr>
        <w:t xml:space="preserve">to, vai bāriņtiesas sēdi fiksē ar </w:t>
      </w:r>
      <w:r w:rsidR="00444B0C" w:rsidRPr="006B75DC">
        <w:rPr>
          <w:rFonts w:ascii="Times New Roman" w:hAnsi="Times New Roman" w:cs="Times New Roman"/>
          <w:sz w:val="28"/>
          <w:szCs w:val="28"/>
        </w:rPr>
        <w:t>skaņu ierakstu.</w:t>
      </w:r>
      <w:r w:rsidRPr="006B75DC">
        <w:rPr>
          <w:rFonts w:ascii="Times New Roman" w:hAnsi="Times New Roman" w:cs="Times New Roman"/>
          <w:sz w:val="28"/>
          <w:szCs w:val="28"/>
        </w:rPr>
        <w:t>”</w:t>
      </w:r>
      <w:r w:rsidR="004C4500">
        <w:rPr>
          <w:rFonts w:ascii="Times New Roman" w:hAnsi="Times New Roman" w:cs="Times New Roman"/>
          <w:sz w:val="28"/>
          <w:szCs w:val="28"/>
        </w:rPr>
        <w:t>.</w:t>
      </w:r>
    </w:p>
    <w:p w14:paraId="1C20FA16" w14:textId="3826D571" w:rsidR="008E3292" w:rsidRPr="006B75DC" w:rsidRDefault="008E3292" w:rsidP="00444B0C">
      <w:pPr>
        <w:spacing w:after="0" w:line="240" w:lineRule="auto"/>
        <w:ind w:firstLine="567"/>
        <w:jc w:val="both"/>
        <w:rPr>
          <w:rFonts w:ascii="Times New Roman" w:hAnsi="Times New Roman" w:cs="Times New Roman"/>
          <w:sz w:val="28"/>
          <w:szCs w:val="28"/>
        </w:rPr>
      </w:pPr>
    </w:p>
    <w:p w14:paraId="5F382017" w14:textId="7A046EF3" w:rsidR="008E3292" w:rsidRPr="006B75DC" w:rsidRDefault="008E3292" w:rsidP="0090690F">
      <w:pPr>
        <w:pStyle w:val="Sarakstarindkopa"/>
        <w:numPr>
          <w:ilvl w:val="0"/>
          <w:numId w:val="11"/>
        </w:numPr>
        <w:spacing w:after="0" w:line="240" w:lineRule="auto"/>
        <w:ind w:left="284"/>
        <w:jc w:val="both"/>
        <w:rPr>
          <w:rFonts w:ascii="Times New Roman" w:hAnsi="Times New Roman" w:cs="Times New Roman"/>
          <w:sz w:val="28"/>
          <w:szCs w:val="28"/>
        </w:rPr>
      </w:pPr>
      <w:r w:rsidRPr="006B75DC">
        <w:rPr>
          <w:rFonts w:ascii="Times New Roman" w:hAnsi="Times New Roman" w:cs="Times New Roman"/>
          <w:sz w:val="28"/>
          <w:szCs w:val="28"/>
        </w:rPr>
        <w:t>Papildināt noteikumus ar 63.</w:t>
      </w:r>
      <w:r w:rsidRPr="006B75DC">
        <w:rPr>
          <w:rFonts w:ascii="Times New Roman" w:hAnsi="Times New Roman" w:cs="Times New Roman"/>
          <w:sz w:val="28"/>
          <w:szCs w:val="28"/>
          <w:vertAlign w:val="superscript"/>
        </w:rPr>
        <w:t xml:space="preserve">1 </w:t>
      </w:r>
      <w:r w:rsidRPr="006B75DC">
        <w:rPr>
          <w:rFonts w:ascii="Times New Roman" w:hAnsi="Times New Roman" w:cs="Times New Roman"/>
          <w:sz w:val="28"/>
          <w:szCs w:val="28"/>
        </w:rPr>
        <w:t>punktu</w:t>
      </w:r>
      <w:r w:rsidRPr="006B75DC">
        <w:rPr>
          <w:rFonts w:ascii="Times New Roman" w:hAnsi="Times New Roman" w:cs="Times New Roman"/>
          <w:sz w:val="28"/>
          <w:szCs w:val="28"/>
          <w:vertAlign w:val="superscript"/>
        </w:rPr>
        <w:t xml:space="preserve">  </w:t>
      </w:r>
      <w:r w:rsidRPr="006B75DC">
        <w:rPr>
          <w:rFonts w:ascii="Times New Roman" w:hAnsi="Times New Roman" w:cs="Times New Roman"/>
          <w:sz w:val="28"/>
          <w:szCs w:val="28"/>
        </w:rPr>
        <w:t>šādā redakcijā:</w:t>
      </w:r>
    </w:p>
    <w:p w14:paraId="44D71369" w14:textId="3F7C1907" w:rsidR="008E3292" w:rsidRPr="008E3292" w:rsidRDefault="008E3292" w:rsidP="00A00D73">
      <w:pPr>
        <w:pStyle w:val="Sarakstarindkopa"/>
        <w:spacing w:after="0" w:line="240" w:lineRule="auto"/>
        <w:ind w:left="0" w:firstLine="567"/>
        <w:jc w:val="both"/>
        <w:rPr>
          <w:rFonts w:ascii="Times New Roman" w:hAnsi="Times New Roman" w:cs="Times New Roman"/>
          <w:sz w:val="28"/>
          <w:szCs w:val="28"/>
        </w:rPr>
      </w:pPr>
      <w:r w:rsidRPr="006B75DC">
        <w:rPr>
          <w:rFonts w:ascii="Times New Roman" w:hAnsi="Times New Roman" w:cs="Times New Roman"/>
          <w:sz w:val="28"/>
          <w:szCs w:val="28"/>
        </w:rPr>
        <w:t>“63.</w:t>
      </w:r>
      <w:r w:rsidRPr="006B75DC">
        <w:rPr>
          <w:rFonts w:ascii="Times New Roman" w:hAnsi="Times New Roman" w:cs="Times New Roman"/>
          <w:sz w:val="28"/>
          <w:szCs w:val="28"/>
          <w:vertAlign w:val="superscript"/>
        </w:rPr>
        <w:t xml:space="preserve">1 </w:t>
      </w:r>
      <w:r w:rsidRPr="006B75DC">
        <w:rPr>
          <w:rFonts w:ascii="Times New Roman" w:hAnsi="Times New Roman" w:cs="Times New Roman"/>
          <w:sz w:val="28"/>
          <w:szCs w:val="28"/>
        </w:rPr>
        <w:t xml:space="preserve">ja bāriņtiesas sēdes gaita </w:t>
      </w:r>
      <w:r w:rsidRPr="006B75DC">
        <w:rPr>
          <w:rFonts w:ascii="Times New Roman" w:hAnsi="Times New Roman" w:cs="Times New Roman"/>
          <w:color w:val="000000"/>
          <w:sz w:val="28"/>
          <w:szCs w:val="28"/>
        </w:rPr>
        <w:t xml:space="preserve">pilnā apjomā tiek fiksēta, izmantojot skaņu ierakstu, tad bāriņtiesas sēdes dalībniekam attiecīgais skaņas ieraksts pieejams </w:t>
      </w:r>
      <w:r w:rsidRPr="006B75DC">
        <w:rPr>
          <w:rFonts w:ascii="Times New Roman" w:hAnsi="Times New Roman" w:cs="Times New Roman"/>
          <w:color w:val="000000"/>
          <w:sz w:val="28"/>
          <w:szCs w:val="28"/>
        </w:rPr>
        <w:lastRenderedPageBreak/>
        <w:t>nākamajā dienā pēc bāriņtiesas sēdes dienas</w:t>
      </w:r>
      <w:r w:rsidR="00557466">
        <w:rPr>
          <w:rFonts w:ascii="Times New Roman" w:hAnsi="Times New Roman" w:cs="Times New Roman"/>
          <w:color w:val="000000"/>
          <w:sz w:val="28"/>
          <w:szCs w:val="28"/>
        </w:rPr>
        <w:t xml:space="preserve">, </w:t>
      </w:r>
      <w:r w:rsidR="00557466" w:rsidRPr="00CF0828">
        <w:rPr>
          <w:rFonts w:ascii="Times New Roman" w:hAnsi="Times New Roman" w:cs="Times New Roman"/>
          <w:color w:val="000000"/>
          <w:sz w:val="28"/>
          <w:szCs w:val="28"/>
        </w:rPr>
        <w:t xml:space="preserve">skaņas ieraksta </w:t>
      </w:r>
      <w:proofErr w:type="spellStart"/>
      <w:r w:rsidR="00557466" w:rsidRPr="00CF0828">
        <w:rPr>
          <w:rFonts w:ascii="Times New Roman" w:hAnsi="Times New Roman" w:cs="Times New Roman"/>
          <w:color w:val="000000"/>
          <w:sz w:val="28"/>
          <w:szCs w:val="28"/>
        </w:rPr>
        <w:t>audioprotokols</w:t>
      </w:r>
      <w:proofErr w:type="spellEnd"/>
      <w:r w:rsidR="00557466" w:rsidRPr="00CF0828">
        <w:rPr>
          <w:rFonts w:ascii="Times New Roman" w:hAnsi="Times New Roman" w:cs="Times New Roman"/>
          <w:color w:val="000000"/>
          <w:sz w:val="28"/>
          <w:szCs w:val="28"/>
        </w:rPr>
        <w:t xml:space="preserve"> – pēc trīs dienām </w:t>
      </w:r>
      <w:r w:rsidRPr="00CF0828">
        <w:rPr>
          <w:rFonts w:ascii="Times New Roman" w:hAnsi="Times New Roman" w:cs="Times New Roman"/>
          <w:sz w:val="28"/>
          <w:szCs w:val="28"/>
        </w:rPr>
        <w:t>”</w:t>
      </w:r>
      <w:r w:rsidR="00095D76" w:rsidRPr="00CF0828">
        <w:rPr>
          <w:rFonts w:ascii="Times New Roman" w:hAnsi="Times New Roman" w:cs="Times New Roman"/>
          <w:sz w:val="28"/>
          <w:szCs w:val="28"/>
        </w:rPr>
        <w:t>.</w:t>
      </w:r>
      <w:r>
        <w:rPr>
          <w:rFonts w:ascii="Times New Roman" w:hAnsi="Times New Roman" w:cs="Times New Roman"/>
          <w:sz w:val="28"/>
          <w:szCs w:val="28"/>
          <w:vertAlign w:val="superscript"/>
        </w:rPr>
        <w:t xml:space="preserve"> </w:t>
      </w:r>
    </w:p>
    <w:p w14:paraId="75FD0AD0" w14:textId="77777777" w:rsidR="00444B0C" w:rsidRPr="00B132A4" w:rsidRDefault="00444B0C" w:rsidP="00B132A4">
      <w:pPr>
        <w:spacing w:after="0" w:line="240" w:lineRule="auto"/>
        <w:jc w:val="both"/>
        <w:rPr>
          <w:rFonts w:ascii="Times New Roman" w:hAnsi="Times New Roman" w:cs="Times New Roman"/>
          <w:sz w:val="28"/>
          <w:szCs w:val="28"/>
        </w:rPr>
      </w:pPr>
    </w:p>
    <w:p w14:paraId="3E4F3696" w14:textId="46F9A165" w:rsidR="0037538D" w:rsidRDefault="00983231" w:rsidP="0090690F">
      <w:pPr>
        <w:pStyle w:val="Sarakstarindkopa"/>
        <w:numPr>
          <w:ilvl w:val="0"/>
          <w:numId w:val="11"/>
        </w:numPr>
        <w:spacing w:after="0" w:line="240" w:lineRule="auto"/>
        <w:ind w:left="0" w:firstLine="0"/>
        <w:jc w:val="both"/>
        <w:rPr>
          <w:rFonts w:ascii="Times New Roman" w:hAnsi="Times New Roman" w:cs="Times New Roman"/>
          <w:sz w:val="28"/>
          <w:szCs w:val="28"/>
        </w:rPr>
      </w:pPr>
      <w:r w:rsidRPr="00664CF9">
        <w:rPr>
          <w:rFonts w:ascii="Times New Roman" w:hAnsi="Times New Roman" w:cs="Times New Roman"/>
          <w:sz w:val="28"/>
          <w:szCs w:val="28"/>
        </w:rPr>
        <w:t>Papildināt 64.punktu</w:t>
      </w:r>
      <w:r w:rsidR="005C51F5" w:rsidRPr="00664CF9">
        <w:rPr>
          <w:rFonts w:ascii="Times New Roman" w:hAnsi="Times New Roman" w:cs="Times New Roman"/>
          <w:sz w:val="28"/>
          <w:szCs w:val="28"/>
        </w:rPr>
        <w:t xml:space="preserve"> aiz vārda </w:t>
      </w:r>
      <w:r w:rsidRPr="00664CF9">
        <w:rPr>
          <w:rFonts w:ascii="Times New Roman" w:hAnsi="Times New Roman" w:cs="Times New Roman"/>
          <w:sz w:val="28"/>
          <w:szCs w:val="28"/>
        </w:rPr>
        <w:t xml:space="preserve"> </w:t>
      </w:r>
      <w:r w:rsidR="00664CF9">
        <w:rPr>
          <w:rFonts w:ascii="Times New Roman" w:hAnsi="Times New Roman" w:cs="Times New Roman"/>
          <w:sz w:val="28"/>
          <w:szCs w:val="28"/>
        </w:rPr>
        <w:t>“</w:t>
      </w:r>
      <w:r w:rsidR="00664CF9" w:rsidRPr="002507B8">
        <w:rPr>
          <w:rFonts w:ascii="Times New Roman" w:hAnsi="Times New Roman" w:cs="Times New Roman"/>
          <w:sz w:val="28"/>
          <w:szCs w:val="28"/>
        </w:rPr>
        <w:t>neprecizitātes</w:t>
      </w:r>
      <w:r w:rsidR="00664CF9">
        <w:rPr>
          <w:rFonts w:ascii="Times New Roman" w:hAnsi="Times New Roman" w:cs="Times New Roman"/>
          <w:sz w:val="28"/>
          <w:szCs w:val="28"/>
        </w:rPr>
        <w:t>”</w:t>
      </w:r>
      <w:r w:rsidR="00664CF9" w:rsidRPr="002507B8">
        <w:rPr>
          <w:rFonts w:ascii="Times New Roman" w:hAnsi="Times New Roman" w:cs="Times New Roman"/>
          <w:sz w:val="28"/>
          <w:szCs w:val="28"/>
        </w:rPr>
        <w:t xml:space="preserve"> </w:t>
      </w:r>
      <w:r w:rsidRPr="00664CF9">
        <w:rPr>
          <w:rFonts w:ascii="Times New Roman" w:hAnsi="Times New Roman" w:cs="Times New Roman"/>
          <w:sz w:val="28"/>
          <w:szCs w:val="28"/>
        </w:rPr>
        <w:t xml:space="preserve">ar </w:t>
      </w:r>
      <w:r w:rsidR="00664CF9" w:rsidRPr="00664CF9">
        <w:rPr>
          <w:rFonts w:ascii="Times New Roman" w:hAnsi="Times New Roman" w:cs="Times New Roman"/>
          <w:sz w:val="28"/>
          <w:szCs w:val="28"/>
        </w:rPr>
        <w:t xml:space="preserve">vārdiem </w:t>
      </w:r>
      <w:r w:rsidRPr="00664CF9">
        <w:rPr>
          <w:rFonts w:ascii="Times New Roman" w:hAnsi="Times New Roman" w:cs="Times New Roman"/>
          <w:sz w:val="28"/>
          <w:szCs w:val="28"/>
        </w:rPr>
        <w:t>“</w:t>
      </w:r>
      <w:r w:rsidR="005C51F5" w:rsidRPr="00664CF9">
        <w:rPr>
          <w:rFonts w:ascii="Times New Roman" w:hAnsi="Times New Roman" w:cs="Times New Roman"/>
          <w:sz w:val="28"/>
          <w:szCs w:val="28"/>
        </w:rPr>
        <w:t xml:space="preserve">izņemot gadījumus, kad </w:t>
      </w:r>
      <w:r w:rsidRPr="00664CF9">
        <w:rPr>
          <w:rFonts w:ascii="Times New Roman" w:hAnsi="Times New Roman" w:cs="Times New Roman"/>
          <w:sz w:val="28"/>
          <w:szCs w:val="28"/>
        </w:rPr>
        <w:t xml:space="preserve">bāriņtiesas sēdes gaita pilnā apjomā fiksēta, izmantojot </w:t>
      </w:r>
      <w:r w:rsidR="005A7EC0">
        <w:rPr>
          <w:rFonts w:ascii="Times New Roman" w:hAnsi="Times New Roman" w:cs="Times New Roman"/>
          <w:sz w:val="28"/>
          <w:szCs w:val="28"/>
        </w:rPr>
        <w:t>skaņu ierakstu.</w:t>
      </w:r>
    </w:p>
    <w:p w14:paraId="6D97C73F" w14:textId="77777777" w:rsidR="002934A7" w:rsidRPr="00B151CC" w:rsidRDefault="002934A7" w:rsidP="008E3292">
      <w:pPr>
        <w:spacing w:after="0" w:line="240" w:lineRule="auto"/>
        <w:jc w:val="both"/>
        <w:rPr>
          <w:rFonts w:ascii="Times New Roman" w:hAnsi="Times New Roman" w:cs="Times New Roman"/>
          <w:sz w:val="28"/>
          <w:szCs w:val="28"/>
        </w:rPr>
      </w:pPr>
    </w:p>
    <w:p w14:paraId="6297B216" w14:textId="42DF6E85" w:rsidR="002934A7" w:rsidRPr="00ED0329" w:rsidRDefault="002934A7" w:rsidP="0090690F">
      <w:pPr>
        <w:pStyle w:val="Sarakstarindkopa"/>
        <w:numPr>
          <w:ilvl w:val="0"/>
          <w:numId w:val="11"/>
        </w:numPr>
        <w:spacing w:after="0" w:line="240" w:lineRule="auto"/>
        <w:ind w:left="426"/>
        <w:jc w:val="both"/>
        <w:rPr>
          <w:rFonts w:ascii="Times New Roman" w:hAnsi="Times New Roman" w:cs="Times New Roman"/>
          <w:sz w:val="28"/>
          <w:szCs w:val="28"/>
        </w:rPr>
      </w:pPr>
      <w:r w:rsidRPr="00B151CC">
        <w:rPr>
          <w:rFonts w:ascii="Times New Roman" w:hAnsi="Times New Roman" w:cs="Times New Roman"/>
          <w:sz w:val="28"/>
          <w:szCs w:val="28"/>
          <w:shd w:val="clear" w:color="auto" w:fill="FFFFFF"/>
        </w:rPr>
        <w:t xml:space="preserve">Papildināt 73.punktu aiz vārdiem "novērtēšana veicama" ar vārdiem “ierosinot lietu </w:t>
      </w:r>
      <w:r w:rsidR="00C935FF">
        <w:rPr>
          <w:rFonts w:ascii="Times New Roman" w:hAnsi="Times New Roman" w:cs="Times New Roman"/>
          <w:sz w:val="28"/>
          <w:szCs w:val="28"/>
          <w:shd w:val="clear" w:color="auto" w:fill="FFFFFF"/>
        </w:rPr>
        <w:t>par bērna aizgādības tiesību pārtraukšanu vecākam, kā arī</w:t>
      </w:r>
      <w:r w:rsidRPr="00B151CC">
        <w:rPr>
          <w:rFonts w:ascii="Times New Roman" w:hAnsi="Times New Roman" w:cs="Times New Roman"/>
          <w:sz w:val="28"/>
          <w:szCs w:val="28"/>
          <w:shd w:val="clear" w:color="auto" w:fill="FFFFFF"/>
        </w:rPr>
        <w:t>”.</w:t>
      </w:r>
    </w:p>
    <w:p w14:paraId="00C80B14" w14:textId="77777777" w:rsidR="00ED0329" w:rsidRPr="00ED0329" w:rsidRDefault="00ED0329" w:rsidP="00ED0329">
      <w:pPr>
        <w:pStyle w:val="Sarakstarindkopa"/>
        <w:rPr>
          <w:rFonts w:ascii="Times New Roman" w:hAnsi="Times New Roman" w:cs="Times New Roman"/>
          <w:sz w:val="28"/>
          <w:szCs w:val="28"/>
        </w:rPr>
      </w:pPr>
    </w:p>
    <w:p w14:paraId="002B1C9C" w14:textId="5878AB5C" w:rsidR="00D2460A" w:rsidRPr="00CF0828" w:rsidRDefault="00ED0329" w:rsidP="00F827FC">
      <w:pPr>
        <w:pStyle w:val="Sarakstarindkopa"/>
        <w:numPr>
          <w:ilvl w:val="0"/>
          <w:numId w:val="11"/>
        </w:numPr>
        <w:spacing w:after="0" w:line="240" w:lineRule="auto"/>
        <w:ind w:hanging="735"/>
        <w:jc w:val="both"/>
        <w:rPr>
          <w:rFonts w:ascii="Times New Roman" w:hAnsi="Times New Roman" w:cs="Times New Roman"/>
          <w:sz w:val="28"/>
          <w:szCs w:val="28"/>
        </w:rPr>
      </w:pPr>
      <w:r>
        <w:rPr>
          <w:rFonts w:ascii="Times New Roman" w:hAnsi="Times New Roman" w:cs="Times New Roman"/>
          <w:sz w:val="28"/>
          <w:szCs w:val="28"/>
        </w:rPr>
        <w:t xml:space="preserve"> </w:t>
      </w:r>
      <w:r w:rsidR="00D2460A" w:rsidRPr="00CF0828">
        <w:rPr>
          <w:rFonts w:ascii="Times New Roman" w:hAnsi="Times New Roman" w:cs="Times New Roman"/>
          <w:sz w:val="28"/>
          <w:szCs w:val="28"/>
        </w:rPr>
        <w:t xml:space="preserve">Izteikt </w:t>
      </w:r>
      <w:r w:rsidR="00D23049" w:rsidRPr="00CF0828">
        <w:rPr>
          <w:rFonts w:ascii="Times New Roman" w:hAnsi="Times New Roman" w:cs="Times New Roman"/>
          <w:sz w:val="28"/>
          <w:szCs w:val="28"/>
        </w:rPr>
        <w:t>80.punkt</w:t>
      </w:r>
      <w:r w:rsidR="00D2460A" w:rsidRPr="00CF0828">
        <w:rPr>
          <w:rFonts w:ascii="Times New Roman" w:hAnsi="Times New Roman" w:cs="Times New Roman"/>
          <w:sz w:val="28"/>
          <w:szCs w:val="28"/>
        </w:rPr>
        <w:t>u šādā redakcijā:</w:t>
      </w:r>
    </w:p>
    <w:p w14:paraId="211FECF3" w14:textId="528BC0FE" w:rsidR="00F257ED" w:rsidRPr="006D7F3D" w:rsidRDefault="00F827FC" w:rsidP="00F827FC">
      <w:pPr>
        <w:pStyle w:val="Sarakstarindkopa"/>
        <w:spacing w:after="0" w:line="240" w:lineRule="auto"/>
        <w:ind w:left="360" w:hanging="735"/>
        <w:jc w:val="both"/>
        <w:rPr>
          <w:rFonts w:ascii="Times New Roman" w:hAnsi="Times New Roman" w:cs="Times New Roman"/>
          <w:sz w:val="28"/>
          <w:szCs w:val="28"/>
        </w:rPr>
      </w:pPr>
      <w:r>
        <w:rPr>
          <w:rFonts w:ascii="Times New Roman" w:hAnsi="Times New Roman" w:cs="Times New Roman"/>
          <w:sz w:val="28"/>
          <w:szCs w:val="28"/>
        </w:rPr>
        <w:t xml:space="preserve">          </w:t>
      </w:r>
      <w:r w:rsidR="00D2460A" w:rsidRPr="00CF0828">
        <w:rPr>
          <w:rFonts w:ascii="Times New Roman" w:hAnsi="Times New Roman" w:cs="Times New Roman"/>
          <w:sz w:val="28"/>
          <w:szCs w:val="28"/>
        </w:rPr>
        <w:t xml:space="preserve">“80. Bāriņtiesa vismaz reizi gadā pārbauda </w:t>
      </w:r>
      <w:r w:rsidR="00D2460A" w:rsidRPr="006D7F3D">
        <w:rPr>
          <w:rFonts w:ascii="Times New Roman" w:hAnsi="Times New Roman" w:cs="Times New Roman"/>
          <w:sz w:val="28"/>
          <w:szCs w:val="28"/>
        </w:rPr>
        <w:t xml:space="preserve">aizbildnībā esošā </w:t>
      </w:r>
      <w:r w:rsidR="002D6E40" w:rsidRPr="006D7F3D">
        <w:rPr>
          <w:rFonts w:ascii="Times New Roman" w:hAnsi="Times New Roman" w:cs="Times New Roman"/>
          <w:sz w:val="28"/>
          <w:szCs w:val="28"/>
        </w:rPr>
        <w:t xml:space="preserve">bērna </w:t>
      </w:r>
      <w:r w:rsidR="00DC5B1B" w:rsidRPr="006D7F3D">
        <w:rPr>
          <w:rFonts w:ascii="Times New Roman" w:hAnsi="Times New Roman" w:cs="Times New Roman"/>
          <w:sz w:val="28"/>
          <w:szCs w:val="28"/>
        </w:rPr>
        <w:t>aprūpi</w:t>
      </w:r>
      <w:r w:rsidR="00D2460A" w:rsidRPr="006D7F3D">
        <w:rPr>
          <w:rFonts w:ascii="Times New Roman" w:hAnsi="Times New Roman" w:cs="Times New Roman"/>
          <w:sz w:val="28"/>
          <w:szCs w:val="28"/>
        </w:rPr>
        <w:t xml:space="preserve">, sastādot </w:t>
      </w:r>
      <w:r w:rsidR="005B71A2" w:rsidRPr="006D7F3D">
        <w:rPr>
          <w:rFonts w:ascii="Times New Roman" w:hAnsi="Times New Roman" w:cs="Times New Roman"/>
          <w:sz w:val="28"/>
          <w:szCs w:val="28"/>
        </w:rPr>
        <w:t xml:space="preserve">dzīves apstākļu </w:t>
      </w:r>
      <w:r w:rsidR="00D2460A" w:rsidRPr="006D7F3D">
        <w:rPr>
          <w:rFonts w:ascii="Times New Roman" w:hAnsi="Times New Roman" w:cs="Times New Roman"/>
          <w:sz w:val="28"/>
          <w:szCs w:val="28"/>
        </w:rPr>
        <w:t>pārbaudes aktu, kurā</w:t>
      </w:r>
      <w:r w:rsidR="00F3146A" w:rsidRPr="006D7F3D">
        <w:rPr>
          <w:rFonts w:ascii="Times New Roman" w:hAnsi="Times New Roman" w:cs="Times New Roman"/>
          <w:sz w:val="28"/>
          <w:szCs w:val="28"/>
        </w:rPr>
        <w:t>, tostarp</w:t>
      </w:r>
      <w:r w:rsidR="00D2460A" w:rsidRPr="006D7F3D">
        <w:rPr>
          <w:rFonts w:ascii="Times New Roman" w:hAnsi="Times New Roman" w:cs="Times New Roman"/>
          <w:sz w:val="28"/>
          <w:szCs w:val="28"/>
        </w:rPr>
        <w:t xml:space="preserve"> </w:t>
      </w:r>
      <w:r w:rsidR="00F257ED" w:rsidRPr="006D7F3D">
        <w:rPr>
          <w:rFonts w:ascii="Times New Roman" w:hAnsi="Times New Roman" w:cs="Times New Roman"/>
          <w:sz w:val="28"/>
          <w:szCs w:val="28"/>
        </w:rPr>
        <w:t>iekļauj šādu informāciju:</w:t>
      </w:r>
    </w:p>
    <w:p w14:paraId="3D856CEA" w14:textId="1380690A" w:rsidR="00F257ED" w:rsidRPr="00CF0828" w:rsidRDefault="00F257ED" w:rsidP="00F827FC">
      <w:pPr>
        <w:spacing w:after="0" w:line="240" w:lineRule="auto"/>
        <w:ind w:left="284" w:hanging="735"/>
        <w:jc w:val="both"/>
        <w:rPr>
          <w:rFonts w:ascii="Times New Roman" w:eastAsia="Times New Roman" w:hAnsi="Times New Roman" w:cs="Times New Roman"/>
          <w:sz w:val="28"/>
          <w:szCs w:val="28"/>
          <w:lang w:eastAsia="lv-LV"/>
        </w:rPr>
      </w:pPr>
      <w:r w:rsidRPr="006D7F3D">
        <w:rPr>
          <w:rFonts w:ascii="Times New Roman" w:hAnsi="Times New Roman" w:cs="Times New Roman"/>
          <w:sz w:val="28"/>
          <w:szCs w:val="28"/>
        </w:rPr>
        <w:t xml:space="preserve">     </w:t>
      </w:r>
      <w:r w:rsidR="00F827FC">
        <w:rPr>
          <w:rFonts w:ascii="Times New Roman" w:hAnsi="Times New Roman" w:cs="Times New Roman"/>
          <w:sz w:val="28"/>
          <w:szCs w:val="28"/>
        </w:rPr>
        <w:t xml:space="preserve">               </w:t>
      </w:r>
      <w:r w:rsidRPr="006D7F3D">
        <w:rPr>
          <w:rFonts w:ascii="Times New Roman" w:hAnsi="Times New Roman" w:cs="Times New Roman"/>
          <w:sz w:val="28"/>
          <w:szCs w:val="28"/>
        </w:rPr>
        <w:t xml:space="preserve">80.1. </w:t>
      </w:r>
      <w:r w:rsidR="00033B49" w:rsidRPr="006D7F3D">
        <w:rPr>
          <w:rFonts w:ascii="Times New Roman" w:eastAsia="Times New Roman" w:hAnsi="Times New Roman" w:cs="Times New Roman"/>
          <w:sz w:val="28"/>
          <w:szCs w:val="28"/>
          <w:lang w:eastAsia="lv-LV"/>
        </w:rPr>
        <w:t>bērna</w:t>
      </w:r>
      <w:r w:rsidR="00033B49" w:rsidRPr="00CF0828">
        <w:rPr>
          <w:rFonts w:ascii="Times New Roman" w:eastAsia="Times New Roman" w:hAnsi="Times New Roman" w:cs="Times New Roman"/>
          <w:sz w:val="28"/>
          <w:szCs w:val="28"/>
          <w:lang w:eastAsia="lv-LV"/>
        </w:rPr>
        <w:t xml:space="preserve"> viedokli par dzīves apstākļiem, savstarpējām attiecībām ar aizbildni</w:t>
      </w:r>
      <w:r w:rsidR="0051399E" w:rsidRPr="00CF0828">
        <w:rPr>
          <w:rFonts w:ascii="Times New Roman" w:eastAsia="Times New Roman" w:hAnsi="Times New Roman" w:cs="Times New Roman"/>
          <w:sz w:val="28"/>
          <w:szCs w:val="28"/>
          <w:lang w:eastAsia="lv-LV"/>
        </w:rPr>
        <w:t xml:space="preserve"> un </w:t>
      </w:r>
      <w:r w:rsidR="00033B49" w:rsidRPr="00CF0828">
        <w:rPr>
          <w:rFonts w:ascii="Times New Roman" w:eastAsia="Times New Roman" w:hAnsi="Times New Roman" w:cs="Times New Roman"/>
          <w:sz w:val="28"/>
          <w:szCs w:val="28"/>
          <w:lang w:eastAsia="lv-LV"/>
        </w:rPr>
        <w:t>nedalītā saimniecībā dzīvojošām personām,</w:t>
      </w:r>
      <w:r w:rsidR="00033B49" w:rsidRPr="00CF0828">
        <w:rPr>
          <w:rFonts w:ascii="Times New Roman" w:eastAsia="Times New Roman" w:hAnsi="Times New Roman" w:cs="Times New Roman"/>
          <w:b/>
          <w:sz w:val="24"/>
          <w:szCs w:val="24"/>
          <w:lang w:eastAsia="lv-LV"/>
        </w:rPr>
        <w:t xml:space="preserve"> </w:t>
      </w:r>
      <w:r w:rsidR="00033B49" w:rsidRPr="00CF0828">
        <w:rPr>
          <w:rFonts w:ascii="Times New Roman" w:eastAsia="Times New Roman" w:hAnsi="Times New Roman" w:cs="Times New Roman"/>
          <w:sz w:val="28"/>
          <w:szCs w:val="28"/>
          <w:lang w:eastAsia="lv-LV"/>
        </w:rPr>
        <w:t>par saskarsmi un iespējām kontaktēties ar vecākiem</w:t>
      </w:r>
      <w:r w:rsidR="00EA0BD2">
        <w:rPr>
          <w:rFonts w:ascii="Times New Roman" w:eastAsia="Times New Roman" w:hAnsi="Times New Roman" w:cs="Times New Roman"/>
          <w:sz w:val="28"/>
          <w:szCs w:val="28"/>
          <w:lang w:eastAsia="lv-LV"/>
        </w:rPr>
        <w:t>,</w:t>
      </w:r>
      <w:r w:rsidR="00033B49" w:rsidRPr="00CF0828">
        <w:rPr>
          <w:rFonts w:ascii="Times New Roman" w:eastAsia="Times New Roman" w:hAnsi="Times New Roman" w:cs="Times New Roman"/>
          <w:sz w:val="28"/>
          <w:szCs w:val="28"/>
          <w:lang w:eastAsia="lv-LV"/>
        </w:rPr>
        <w:t xml:space="preserve"> citiem radiniekiem</w:t>
      </w:r>
      <w:r w:rsidR="00EA0BD2">
        <w:rPr>
          <w:rFonts w:ascii="Times New Roman" w:eastAsia="Times New Roman" w:hAnsi="Times New Roman" w:cs="Times New Roman"/>
          <w:sz w:val="28"/>
          <w:szCs w:val="28"/>
          <w:lang w:eastAsia="lv-LV"/>
        </w:rPr>
        <w:t xml:space="preserve"> un citām bērnam tuvām personām</w:t>
      </w:r>
      <w:r w:rsidR="00A36107">
        <w:rPr>
          <w:rFonts w:ascii="Times New Roman" w:eastAsia="Times New Roman" w:hAnsi="Times New Roman" w:cs="Times New Roman"/>
          <w:sz w:val="28"/>
          <w:szCs w:val="28"/>
          <w:lang w:eastAsia="lv-LV"/>
        </w:rPr>
        <w:t>;</w:t>
      </w:r>
    </w:p>
    <w:p w14:paraId="217E2A57" w14:textId="5F34A8D6" w:rsidR="00D2460A" w:rsidRPr="00CF0828" w:rsidRDefault="00F827FC" w:rsidP="00F827FC">
      <w:pPr>
        <w:pStyle w:val="Sarakstarindkopa"/>
        <w:spacing w:after="0" w:line="240" w:lineRule="auto"/>
        <w:ind w:left="360" w:hanging="735"/>
        <w:jc w:val="both"/>
        <w:rPr>
          <w:rFonts w:ascii="Times New Roman" w:hAnsi="Times New Roman" w:cs="Times New Roman"/>
          <w:sz w:val="28"/>
          <w:szCs w:val="28"/>
        </w:rPr>
      </w:pPr>
      <w:r>
        <w:rPr>
          <w:rFonts w:ascii="Times New Roman" w:hAnsi="Times New Roman" w:cs="Times New Roman"/>
          <w:sz w:val="28"/>
          <w:szCs w:val="28"/>
        </w:rPr>
        <w:t xml:space="preserve">                  </w:t>
      </w:r>
      <w:r w:rsidR="00F257ED" w:rsidRPr="00CF0828">
        <w:rPr>
          <w:rFonts w:ascii="Times New Roman" w:hAnsi="Times New Roman" w:cs="Times New Roman"/>
          <w:sz w:val="28"/>
          <w:szCs w:val="28"/>
        </w:rPr>
        <w:t xml:space="preserve">80.2. </w:t>
      </w:r>
      <w:r w:rsidR="00380E78" w:rsidRPr="00CF0828">
        <w:rPr>
          <w:rFonts w:ascii="Times New Roman" w:hAnsi="Times New Roman" w:cs="Times New Roman"/>
          <w:sz w:val="28"/>
          <w:szCs w:val="28"/>
        </w:rPr>
        <w:t xml:space="preserve">aizbildņa viedokli par </w:t>
      </w:r>
      <w:r w:rsidR="00B61DBC" w:rsidRPr="00CF0828">
        <w:rPr>
          <w:rFonts w:ascii="Times New Roman" w:hAnsi="Times New Roman" w:cs="Times New Roman"/>
          <w:sz w:val="28"/>
          <w:szCs w:val="28"/>
        </w:rPr>
        <w:t>aizbildnības pārvaldību</w:t>
      </w:r>
      <w:r w:rsidR="0051399E" w:rsidRPr="00CF0828">
        <w:rPr>
          <w:rFonts w:ascii="Times New Roman" w:hAnsi="Times New Roman" w:cs="Times New Roman"/>
          <w:sz w:val="28"/>
          <w:szCs w:val="28"/>
        </w:rPr>
        <w:t xml:space="preserve"> un savstarpējām attiecībām ar aizbilstamo</w:t>
      </w:r>
      <w:r w:rsidR="00B61DBC" w:rsidRPr="00CF0828">
        <w:rPr>
          <w:rFonts w:ascii="Times New Roman" w:hAnsi="Times New Roman" w:cs="Times New Roman"/>
          <w:sz w:val="28"/>
          <w:szCs w:val="28"/>
        </w:rPr>
        <w:t>.</w:t>
      </w:r>
      <w:r w:rsidR="00D2460A" w:rsidRPr="00CF0828">
        <w:rPr>
          <w:rFonts w:ascii="Times New Roman" w:hAnsi="Times New Roman" w:cs="Times New Roman"/>
          <w:sz w:val="28"/>
          <w:szCs w:val="28"/>
        </w:rPr>
        <w:t>”</w:t>
      </w:r>
      <w:r>
        <w:rPr>
          <w:rFonts w:ascii="Times New Roman" w:hAnsi="Times New Roman" w:cs="Times New Roman"/>
          <w:sz w:val="28"/>
          <w:szCs w:val="28"/>
        </w:rPr>
        <w:t>.</w:t>
      </w:r>
    </w:p>
    <w:p w14:paraId="0ABA2BA0" w14:textId="5BD76947" w:rsidR="00E035FA" w:rsidRPr="00CF0828" w:rsidRDefault="00B61DBC" w:rsidP="00CF0828">
      <w:pPr>
        <w:pStyle w:val="Sarakstarindkopa"/>
        <w:spacing w:after="0" w:line="240" w:lineRule="auto"/>
        <w:ind w:left="360"/>
        <w:jc w:val="both"/>
        <w:rPr>
          <w:rFonts w:ascii="Times New Roman" w:hAnsi="Times New Roman" w:cs="Times New Roman"/>
          <w:sz w:val="28"/>
          <w:szCs w:val="28"/>
          <w:highlight w:val="green"/>
        </w:rPr>
      </w:pPr>
      <w:r w:rsidRPr="00B61DBC">
        <w:rPr>
          <w:rFonts w:ascii="Times New Roman" w:hAnsi="Times New Roman" w:cs="Times New Roman"/>
          <w:sz w:val="28"/>
          <w:szCs w:val="28"/>
          <w:highlight w:val="green"/>
        </w:rPr>
        <w:t xml:space="preserve">                                        </w:t>
      </w:r>
    </w:p>
    <w:p w14:paraId="1ECABDC3" w14:textId="2DF53A1D" w:rsidR="009A3A71" w:rsidRPr="00CF0828" w:rsidRDefault="00F257ED" w:rsidP="0090690F">
      <w:pPr>
        <w:pStyle w:val="Sarakstarindkopa"/>
        <w:numPr>
          <w:ilvl w:val="0"/>
          <w:numId w:val="11"/>
        </w:numPr>
        <w:spacing w:after="0" w:line="240" w:lineRule="auto"/>
        <w:jc w:val="both"/>
        <w:rPr>
          <w:rFonts w:ascii="Times New Roman" w:hAnsi="Times New Roman" w:cs="Times New Roman"/>
          <w:sz w:val="28"/>
          <w:szCs w:val="28"/>
        </w:rPr>
      </w:pPr>
      <w:r w:rsidRPr="00F257ED">
        <w:rPr>
          <w:rFonts w:ascii="Times New Roman" w:hAnsi="Times New Roman" w:cs="Times New Roman"/>
          <w:sz w:val="28"/>
          <w:szCs w:val="28"/>
        </w:rPr>
        <w:t xml:space="preserve"> </w:t>
      </w:r>
      <w:r w:rsidRPr="00CF0828">
        <w:rPr>
          <w:rFonts w:ascii="Times New Roman" w:hAnsi="Times New Roman" w:cs="Times New Roman"/>
          <w:sz w:val="28"/>
          <w:szCs w:val="28"/>
        </w:rPr>
        <w:t>Izteikt 81.punktu šādā redakcijā:</w:t>
      </w:r>
    </w:p>
    <w:p w14:paraId="3DC1FE83" w14:textId="4B0F99A0" w:rsidR="00AA7C8F" w:rsidRDefault="004354C0" w:rsidP="00B151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57ED" w:rsidRPr="006D7F3D">
        <w:rPr>
          <w:rFonts w:ascii="Times New Roman" w:hAnsi="Times New Roman" w:cs="Times New Roman"/>
          <w:sz w:val="28"/>
          <w:szCs w:val="28"/>
        </w:rPr>
        <w:t xml:space="preserve">“81. </w:t>
      </w:r>
      <w:r w:rsidRPr="006D7F3D">
        <w:rPr>
          <w:rFonts w:ascii="Times New Roman" w:hAnsi="Times New Roman" w:cs="Times New Roman"/>
          <w:sz w:val="28"/>
          <w:szCs w:val="28"/>
        </w:rPr>
        <w:t xml:space="preserve">Bāriņtiesa vismaz reizi gadā pārbauda aizgādņa darbību, noskaidrojot aizgādņa un aizgādnībā esošas personas viedokli par mantas pārvaldību, kā arī aizgādnībā esošas personas viedokli par </w:t>
      </w:r>
      <w:r w:rsidRPr="006D7F3D">
        <w:rPr>
          <w:rFonts w:ascii="Times New Roman" w:eastAsia="Times New Roman" w:hAnsi="Times New Roman" w:cs="Times New Roman"/>
          <w:sz w:val="28"/>
          <w:szCs w:val="28"/>
          <w:lang w:eastAsia="lv-LV"/>
        </w:rPr>
        <w:t>savstarpējām attiecībām ar aizgādni un nedalītā saimniecībā dzīvojošām personām</w:t>
      </w:r>
      <w:r w:rsidR="00F257ED" w:rsidRPr="006D7F3D">
        <w:rPr>
          <w:rFonts w:ascii="Times New Roman" w:hAnsi="Times New Roman" w:cs="Times New Roman"/>
          <w:sz w:val="28"/>
          <w:szCs w:val="28"/>
        </w:rPr>
        <w:t>.”</w:t>
      </w:r>
      <w:r w:rsidR="00E10728">
        <w:rPr>
          <w:rFonts w:ascii="Times New Roman" w:hAnsi="Times New Roman" w:cs="Times New Roman"/>
          <w:sz w:val="28"/>
          <w:szCs w:val="28"/>
        </w:rPr>
        <w:t>.</w:t>
      </w:r>
    </w:p>
    <w:p w14:paraId="1ADE7C8E" w14:textId="77777777" w:rsidR="0033303B" w:rsidRPr="00B151CC" w:rsidRDefault="0033303B" w:rsidP="00B151CC">
      <w:pPr>
        <w:spacing w:after="0" w:line="240" w:lineRule="auto"/>
        <w:jc w:val="both"/>
        <w:rPr>
          <w:rFonts w:ascii="Times New Roman" w:hAnsi="Times New Roman" w:cs="Times New Roman"/>
          <w:sz w:val="28"/>
          <w:szCs w:val="28"/>
        </w:rPr>
      </w:pPr>
    </w:p>
    <w:p w14:paraId="448A4ECD" w14:textId="796B2D39" w:rsidR="004F294C" w:rsidRDefault="00461FC0" w:rsidP="0090690F">
      <w:pPr>
        <w:pStyle w:val="Sarakstarindkopa"/>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Izteikt </w:t>
      </w:r>
      <w:r w:rsidR="00747C77" w:rsidRPr="00B151CC">
        <w:rPr>
          <w:rFonts w:ascii="Times New Roman" w:hAnsi="Times New Roman" w:cs="Times New Roman"/>
          <w:sz w:val="28"/>
          <w:szCs w:val="28"/>
        </w:rPr>
        <w:t>81.</w:t>
      </w:r>
      <w:r w:rsidR="00747C77" w:rsidRPr="00B151CC">
        <w:rPr>
          <w:rFonts w:ascii="Times New Roman" w:hAnsi="Times New Roman" w:cs="Times New Roman"/>
          <w:sz w:val="28"/>
          <w:szCs w:val="28"/>
          <w:vertAlign w:val="superscript"/>
        </w:rPr>
        <w:t xml:space="preserve">2 </w:t>
      </w:r>
      <w:r w:rsidR="00256874" w:rsidRPr="00B151CC">
        <w:rPr>
          <w:rFonts w:ascii="Times New Roman" w:hAnsi="Times New Roman" w:cs="Times New Roman"/>
          <w:sz w:val="28"/>
          <w:szCs w:val="28"/>
        </w:rPr>
        <w:t>2</w:t>
      </w:r>
      <w:r w:rsidR="00747C77" w:rsidRPr="00B151CC">
        <w:rPr>
          <w:rFonts w:ascii="Times New Roman" w:hAnsi="Times New Roman" w:cs="Times New Roman"/>
          <w:sz w:val="28"/>
          <w:szCs w:val="28"/>
        </w:rPr>
        <w:t>.</w:t>
      </w:r>
      <w:r w:rsidR="00747C77" w:rsidRPr="00B151CC">
        <w:rPr>
          <w:rFonts w:ascii="Times New Roman" w:hAnsi="Times New Roman" w:cs="Times New Roman"/>
          <w:sz w:val="28"/>
          <w:szCs w:val="28"/>
          <w:vertAlign w:val="superscript"/>
        </w:rPr>
        <w:t xml:space="preserve"> </w:t>
      </w:r>
      <w:r w:rsidR="00747C77" w:rsidRPr="00B151CC">
        <w:rPr>
          <w:rFonts w:ascii="Times New Roman" w:hAnsi="Times New Roman" w:cs="Times New Roman"/>
          <w:sz w:val="28"/>
          <w:szCs w:val="28"/>
        </w:rPr>
        <w:t>apakšpunkt</w:t>
      </w:r>
      <w:r>
        <w:rPr>
          <w:rFonts w:ascii="Times New Roman" w:hAnsi="Times New Roman" w:cs="Times New Roman"/>
          <w:sz w:val="28"/>
          <w:szCs w:val="28"/>
        </w:rPr>
        <w:t>u šādā redakcijā</w:t>
      </w:r>
      <w:r w:rsidR="004F294C">
        <w:rPr>
          <w:rFonts w:ascii="Times New Roman" w:hAnsi="Times New Roman" w:cs="Times New Roman"/>
          <w:sz w:val="28"/>
          <w:szCs w:val="28"/>
        </w:rPr>
        <w:t>:</w:t>
      </w:r>
    </w:p>
    <w:p w14:paraId="1FB2DB4B" w14:textId="77777777" w:rsidR="004F294C" w:rsidRPr="004F294C" w:rsidRDefault="004F294C" w:rsidP="004F294C">
      <w:pPr>
        <w:spacing w:after="0" w:line="240" w:lineRule="auto"/>
        <w:jc w:val="both"/>
        <w:rPr>
          <w:rFonts w:ascii="Times New Roman" w:hAnsi="Times New Roman" w:cs="Times New Roman"/>
          <w:sz w:val="28"/>
          <w:szCs w:val="28"/>
        </w:rPr>
      </w:pPr>
    </w:p>
    <w:p w14:paraId="777C8C90" w14:textId="6DA48E4C" w:rsidR="007A1D3F" w:rsidRPr="004F294C" w:rsidRDefault="004F294C" w:rsidP="004F294C">
      <w:pPr>
        <w:autoSpaceDE w:val="0"/>
        <w:autoSpaceDN w:val="0"/>
        <w:adjustRightInd w:val="0"/>
        <w:spacing w:after="0" w:line="240" w:lineRule="auto"/>
        <w:ind w:firstLine="360"/>
        <w:jc w:val="both"/>
        <w:rPr>
          <w:rFonts w:ascii="Times New Roman" w:hAnsi="Times New Roman" w:cs="Times New Roman"/>
          <w:color w:val="000000"/>
          <w:sz w:val="28"/>
          <w:szCs w:val="28"/>
        </w:rPr>
      </w:pPr>
      <w:r>
        <w:rPr>
          <w:rFonts w:ascii="Times New Roman" w:hAnsi="Times New Roman" w:cs="Times New Roman"/>
          <w:sz w:val="28"/>
          <w:szCs w:val="28"/>
        </w:rPr>
        <w:t>“</w:t>
      </w:r>
      <w:r w:rsidRPr="00B151CC">
        <w:rPr>
          <w:rFonts w:ascii="Times New Roman" w:hAnsi="Times New Roman" w:cs="Times New Roman"/>
          <w:sz w:val="28"/>
          <w:szCs w:val="28"/>
        </w:rPr>
        <w:t>81.</w:t>
      </w:r>
      <w:r w:rsidRPr="00B151CC">
        <w:rPr>
          <w:rFonts w:ascii="Times New Roman" w:hAnsi="Times New Roman" w:cs="Times New Roman"/>
          <w:sz w:val="28"/>
          <w:szCs w:val="28"/>
          <w:vertAlign w:val="superscript"/>
        </w:rPr>
        <w:t xml:space="preserve">2 </w:t>
      </w:r>
      <w:r w:rsidRPr="00B151CC">
        <w:rPr>
          <w:rFonts w:ascii="Times New Roman" w:hAnsi="Times New Roman" w:cs="Times New Roman"/>
          <w:sz w:val="28"/>
          <w:szCs w:val="28"/>
        </w:rPr>
        <w:t>2</w:t>
      </w:r>
      <w:r>
        <w:rPr>
          <w:rFonts w:ascii="Times New Roman" w:hAnsi="Times New Roman" w:cs="Times New Roman"/>
          <w:sz w:val="28"/>
          <w:szCs w:val="28"/>
        </w:rPr>
        <w:t xml:space="preserve">. </w:t>
      </w:r>
      <w:bookmarkStart w:id="5" w:name="_Hlk34053474"/>
      <w:r w:rsidR="00FC2887" w:rsidRPr="00B151CC">
        <w:rPr>
          <w:rFonts w:ascii="Times New Roman" w:hAnsi="Times New Roman" w:cs="Times New Roman"/>
          <w:sz w:val="28"/>
          <w:szCs w:val="28"/>
        </w:rPr>
        <w:t xml:space="preserve">ārpusģimenes </w:t>
      </w:r>
      <w:r w:rsidR="00AC359D" w:rsidRPr="00B151CC">
        <w:rPr>
          <w:rFonts w:ascii="Times New Roman" w:hAnsi="Times New Roman" w:cs="Times New Roman"/>
          <w:sz w:val="28"/>
          <w:szCs w:val="28"/>
        </w:rPr>
        <w:t xml:space="preserve">aprūpes </w:t>
      </w:r>
      <w:r w:rsidR="00FC2887" w:rsidRPr="00B151CC">
        <w:rPr>
          <w:rFonts w:ascii="Times New Roman" w:hAnsi="Times New Roman" w:cs="Times New Roman"/>
          <w:sz w:val="28"/>
          <w:szCs w:val="28"/>
        </w:rPr>
        <w:t>atbalsta centra darbinieka</w:t>
      </w:r>
      <w:r>
        <w:rPr>
          <w:rFonts w:ascii="Times New Roman" w:hAnsi="Times New Roman" w:cs="Times New Roman"/>
          <w:sz w:val="28"/>
          <w:szCs w:val="28"/>
        </w:rPr>
        <w:t xml:space="preserve"> </w:t>
      </w:r>
      <w:r>
        <w:rPr>
          <w:rFonts w:ascii="Times New Roman" w:hAnsi="Times New Roman" w:cs="Times New Roman"/>
          <w:color w:val="000000"/>
          <w:sz w:val="28"/>
          <w:szCs w:val="28"/>
        </w:rPr>
        <w:t>vārds, uzvārds</w:t>
      </w:r>
      <w:r w:rsidR="000331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ar kuru pārrunāta iespēja audžuģimenei  uzņemt bērnu, kā arī iemesli, kādēļ attiecīgā audžuģimene nevar uzņemt bērnu</w:t>
      </w:r>
      <w:r w:rsidR="00FC2887" w:rsidRPr="004F294C">
        <w:rPr>
          <w:rFonts w:ascii="Times New Roman" w:hAnsi="Times New Roman" w:cs="Times New Roman"/>
          <w:sz w:val="28"/>
          <w:szCs w:val="28"/>
        </w:rPr>
        <w:t>”</w:t>
      </w:r>
      <w:r w:rsidR="0023138C" w:rsidRPr="004F294C">
        <w:rPr>
          <w:rFonts w:ascii="Times New Roman" w:hAnsi="Times New Roman" w:cs="Times New Roman"/>
          <w:sz w:val="28"/>
          <w:szCs w:val="28"/>
        </w:rPr>
        <w:t>.</w:t>
      </w:r>
    </w:p>
    <w:bookmarkEnd w:id="5"/>
    <w:p w14:paraId="3B3197C6" w14:textId="77777777" w:rsidR="00B05244" w:rsidRPr="00B151CC" w:rsidRDefault="00B05244" w:rsidP="0030298E">
      <w:pPr>
        <w:spacing w:after="0" w:line="240" w:lineRule="auto"/>
        <w:jc w:val="both"/>
        <w:rPr>
          <w:rFonts w:ascii="Times New Roman" w:hAnsi="Times New Roman" w:cs="Times New Roman"/>
          <w:sz w:val="28"/>
          <w:szCs w:val="28"/>
        </w:rPr>
      </w:pPr>
    </w:p>
    <w:p w14:paraId="2AED49E9" w14:textId="17346052" w:rsidR="00427543" w:rsidRPr="001E4F9A" w:rsidRDefault="005C51F5" w:rsidP="00D2456B">
      <w:pPr>
        <w:pStyle w:val="Sarakstarindkopa"/>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Papildināt</w:t>
      </w:r>
      <w:r w:rsidR="00400A4C" w:rsidRPr="00B151CC">
        <w:rPr>
          <w:rFonts w:ascii="Times New Roman" w:hAnsi="Times New Roman" w:cs="Times New Roman"/>
          <w:sz w:val="28"/>
          <w:szCs w:val="28"/>
        </w:rPr>
        <w:t xml:space="preserve"> </w:t>
      </w:r>
      <w:bookmarkStart w:id="6" w:name="_Hlk12441787"/>
      <w:r w:rsidR="00CF5A89" w:rsidRPr="00B151CC">
        <w:rPr>
          <w:rFonts w:ascii="Times New Roman" w:hAnsi="Times New Roman" w:cs="Times New Roman"/>
          <w:sz w:val="28"/>
          <w:szCs w:val="28"/>
        </w:rPr>
        <w:t>81.</w:t>
      </w:r>
      <w:r w:rsidR="00CF5A89" w:rsidRPr="00B151CC">
        <w:rPr>
          <w:rFonts w:ascii="Times New Roman" w:hAnsi="Times New Roman" w:cs="Times New Roman"/>
          <w:sz w:val="28"/>
          <w:szCs w:val="28"/>
          <w:vertAlign w:val="superscript"/>
        </w:rPr>
        <w:t xml:space="preserve">2 </w:t>
      </w:r>
      <w:r w:rsidR="00CF5A89" w:rsidRPr="00B151CC">
        <w:rPr>
          <w:rFonts w:ascii="Times New Roman" w:hAnsi="Times New Roman" w:cs="Times New Roman"/>
          <w:sz w:val="28"/>
          <w:szCs w:val="28"/>
        </w:rPr>
        <w:t>3.</w:t>
      </w:r>
      <w:r w:rsidR="00CF5A89" w:rsidRPr="00B151CC">
        <w:rPr>
          <w:rFonts w:ascii="Times New Roman" w:hAnsi="Times New Roman" w:cs="Times New Roman"/>
          <w:sz w:val="28"/>
          <w:szCs w:val="28"/>
          <w:vertAlign w:val="superscript"/>
        </w:rPr>
        <w:t xml:space="preserve"> </w:t>
      </w:r>
      <w:bookmarkEnd w:id="6"/>
      <w:r w:rsidR="00CF5A89" w:rsidRPr="00B151CC">
        <w:rPr>
          <w:rFonts w:ascii="Times New Roman" w:hAnsi="Times New Roman" w:cs="Times New Roman"/>
          <w:sz w:val="28"/>
          <w:szCs w:val="28"/>
        </w:rPr>
        <w:t xml:space="preserve">apakšpunktu  </w:t>
      </w:r>
      <w:r>
        <w:rPr>
          <w:rFonts w:ascii="Times New Roman" w:hAnsi="Times New Roman" w:cs="Times New Roman"/>
          <w:sz w:val="28"/>
          <w:szCs w:val="28"/>
        </w:rPr>
        <w:t>aiz vārda “informācija” ar vārdiem “</w:t>
      </w:r>
      <w:r w:rsidR="00CF5A89" w:rsidRPr="005C51F5">
        <w:rPr>
          <w:rFonts w:ascii="Times New Roman" w:hAnsi="Times New Roman" w:cs="Times New Roman"/>
          <w:sz w:val="28"/>
          <w:szCs w:val="28"/>
        </w:rPr>
        <w:t xml:space="preserve">un </w:t>
      </w:r>
      <w:r w:rsidR="00256874" w:rsidRPr="005C51F5">
        <w:rPr>
          <w:rFonts w:ascii="Times New Roman" w:hAnsi="Times New Roman" w:cs="Times New Roman"/>
          <w:sz w:val="28"/>
          <w:szCs w:val="28"/>
        </w:rPr>
        <w:t>ziņas</w:t>
      </w:r>
      <w:r w:rsidR="00CF5A89" w:rsidRPr="005C51F5">
        <w:rPr>
          <w:rFonts w:ascii="Times New Roman" w:hAnsi="Times New Roman" w:cs="Times New Roman"/>
          <w:sz w:val="28"/>
          <w:szCs w:val="28"/>
        </w:rPr>
        <w:t xml:space="preserve"> </w:t>
      </w:r>
      <w:r w:rsidR="00422F9A" w:rsidRPr="005C51F5">
        <w:rPr>
          <w:rFonts w:ascii="Times New Roman" w:hAnsi="Times New Roman" w:cs="Times New Roman"/>
          <w:sz w:val="28"/>
          <w:szCs w:val="28"/>
        </w:rPr>
        <w:t xml:space="preserve">no Iedzīvotāju reģistra un </w:t>
      </w:r>
      <w:r w:rsidR="00CF5A89" w:rsidRPr="005C51F5">
        <w:rPr>
          <w:rFonts w:ascii="Times New Roman" w:hAnsi="Times New Roman" w:cs="Times New Roman"/>
          <w:sz w:val="28"/>
          <w:szCs w:val="28"/>
          <w:shd w:val="clear" w:color="auto" w:fill="FFFFFF"/>
        </w:rPr>
        <w:t>Audžuģimeņu informācijas sistēmas</w:t>
      </w:r>
      <w:r w:rsidR="00CF5A89" w:rsidRPr="005C51F5">
        <w:rPr>
          <w:rFonts w:ascii="Times New Roman" w:hAnsi="Times New Roman" w:cs="Times New Roman"/>
          <w:sz w:val="28"/>
          <w:szCs w:val="28"/>
        </w:rPr>
        <w:t>”</w:t>
      </w:r>
      <w:r w:rsidR="0023138C" w:rsidRPr="005C51F5">
        <w:rPr>
          <w:rFonts w:ascii="Times New Roman" w:hAnsi="Times New Roman" w:cs="Times New Roman"/>
          <w:sz w:val="28"/>
          <w:szCs w:val="28"/>
        </w:rPr>
        <w:t>.</w:t>
      </w:r>
    </w:p>
    <w:p w14:paraId="0C71B5AF" w14:textId="77777777" w:rsidR="00BB5CEB" w:rsidRDefault="00BB5CEB" w:rsidP="00D2456B">
      <w:pPr>
        <w:rPr>
          <w:rFonts w:ascii="Arial" w:hAnsi="Arial" w:cs="Arial"/>
          <w:color w:val="414142"/>
          <w:sz w:val="20"/>
          <w:szCs w:val="20"/>
          <w:shd w:val="clear" w:color="auto" w:fill="FFFFFF"/>
        </w:rPr>
      </w:pPr>
    </w:p>
    <w:p w14:paraId="1034B2E7" w14:textId="45D90336" w:rsidR="002A49D7" w:rsidRPr="00F54255" w:rsidRDefault="002A49D7" w:rsidP="0090690F">
      <w:pPr>
        <w:pStyle w:val="Sarakstarindkopa"/>
        <w:numPr>
          <w:ilvl w:val="0"/>
          <w:numId w:val="11"/>
        </w:numPr>
        <w:rPr>
          <w:rFonts w:ascii="Times New Roman" w:hAnsi="Times New Roman" w:cs="Times New Roman"/>
          <w:color w:val="414142"/>
          <w:sz w:val="28"/>
          <w:szCs w:val="28"/>
          <w:shd w:val="clear" w:color="auto" w:fill="FFFFFF"/>
        </w:rPr>
      </w:pPr>
      <w:r w:rsidRPr="00F54255">
        <w:rPr>
          <w:rFonts w:ascii="Times New Roman" w:hAnsi="Times New Roman" w:cs="Times New Roman"/>
          <w:sz w:val="28"/>
          <w:szCs w:val="28"/>
          <w:shd w:val="clear" w:color="auto" w:fill="FFFFFF"/>
        </w:rPr>
        <w:t>Papildināt noteikumus ar</w:t>
      </w:r>
      <w:hyperlink r:id="rId10" w:anchor="n5.1" w:history="1">
        <w:r w:rsidRPr="00F54255">
          <w:rPr>
            <w:rStyle w:val="Hipersaite"/>
            <w:rFonts w:ascii="Times New Roman" w:hAnsi="Times New Roman" w:cs="Times New Roman"/>
            <w:sz w:val="28"/>
            <w:szCs w:val="28"/>
            <w:shd w:val="clear" w:color="auto" w:fill="FFFFFF"/>
          </w:rPr>
          <w:t> IX</w:t>
        </w:r>
        <w:r w:rsidRPr="00F54255">
          <w:rPr>
            <w:rStyle w:val="Hipersaite"/>
            <w:rFonts w:ascii="Times New Roman" w:hAnsi="Times New Roman" w:cs="Times New Roman"/>
            <w:sz w:val="28"/>
            <w:szCs w:val="28"/>
            <w:shd w:val="clear" w:color="auto" w:fill="FFFFFF"/>
            <w:vertAlign w:val="superscript"/>
          </w:rPr>
          <w:t>1</w:t>
        </w:r>
        <w:r w:rsidRPr="00F54255">
          <w:rPr>
            <w:rStyle w:val="Hipersaite"/>
            <w:rFonts w:ascii="Times New Roman" w:hAnsi="Times New Roman" w:cs="Times New Roman"/>
            <w:sz w:val="28"/>
            <w:szCs w:val="28"/>
            <w:shd w:val="clear" w:color="auto" w:fill="FFFFFF"/>
          </w:rPr>
          <w:t> nodaļu</w:t>
        </w:r>
      </w:hyperlink>
      <w:r w:rsidRPr="00F54255">
        <w:rPr>
          <w:rFonts w:ascii="Times New Roman" w:hAnsi="Times New Roman" w:cs="Times New Roman"/>
          <w:sz w:val="28"/>
          <w:szCs w:val="28"/>
          <w:shd w:val="clear" w:color="auto" w:fill="FFFFFF"/>
        </w:rPr>
        <w:t> šādā redakcijā:</w:t>
      </w:r>
    </w:p>
    <w:p w14:paraId="50C00AFA" w14:textId="77777777" w:rsidR="002A49D7" w:rsidRPr="00E34DE0" w:rsidRDefault="002A49D7" w:rsidP="002A49D7">
      <w:pPr>
        <w:pStyle w:val="Sarakstarindkopa"/>
        <w:spacing w:after="0" w:line="240" w:lineRule="auto"/>
        <w:ind w:left="-142"/>
        <w:jc w:val="both"/>
        <w:rPr>
          <w:rFonts w:ascii="Times New Roman" w:hAnsi="Times New Roman" w:cs="Times New Roman"/>
          <w:bCs/>
          <w:sz w:val="28"/>
          <w:szCs w:val="28"/>
        </w:rPr>
      </w:pPr>
      <w:r w:rsidRPr="00E34DE0">
        <w:rPr>
          <w:rFonts w:ascii="Times New Roman" w:hAnsi="Times New Roman" w:cs="Times New Roman"/>
          <w:bCs/>
          <w:sz w:val="28"/>
          <w:szCs w:val="28"/>
        </w:rPr>
        <w:t xml:space="preserve">        “</w:t>
      </w:r>
      <w:r w:rsidRPr="00777045">
        <w:rPr>
          <w:rFonts w:ascii="Times New Roman" w:hAnsi="Times New Roman" w:cs="Times New Roman"/>
          <w:b/>
          <w:bCs/>
          <w:sz w:val="28"/>
          <w:szCs w:val="28"/>
        </w:rPr>
        <w:t>IX</w:t>
      </w:r>
      <w:r w:rsidRPr="003A046F">
        <w:rPr>
          <w:rFonts w:ascii="Times New Roman" w:hAnsi="Times New Roman" w:cs="Times New Roman"/>
          <w:b/>
          <w:bCs/>
          <w:sz w:val="28"/>
          <w:szCs w:val="28"/>
          <w:vertAlign w:val="superscript"/>
        </w:rPr>
        <w:t>1</w:t>
      </w:r>
      <w:r w:rsidRPr="00777045">
        <w:rPr>
          <w:rFonts w:ascii="Times New Roman" w:hAnsi="Times New Roman" w:cs="Times New Roman"/>
          <w:b/>
          <w:bCs/>
          <w:sz w:val="28"/>
          <w:szCs w:val="28"/>
        </w:rPr>
        <w:t xml:space="preserve">. </w:t>
      </w:r>
      <w:r>
        <w:rPr>
          <w:rFonts w:ascii="Times New Roman" w:hAnsi="Times New Roman" w:cs="Times New Roman"/>
          <w:b/>
          <w:bCs/>
          <w:color w:val="000000"/>
          <w:sz w:val="28"/>
          <w:szCs w:val="28"/>
        </w:rPr>
        <w:t>Bāriņtiesas atzinuma sniegšana pēc tiesas pieprasījuma</w:t>
      </w:r>
    </w:p>
    <w:p w14:paraId="72720876" w14:textId="77777777" w:rsidR="002A49D7" w:rsidRPr="004A6148" w:rsidRDefault="002A49D7" w:rsidP="002A49D7">
      <w:pPr>
        <w:spacing w:after="0" w:line="240" w:lineRule="auto"/>
        <w:jc w:val="both"/>
        <w:rPr>
          <w:rFonts w:ascii="Times New Roman" w:hAnsi="Times New Roman" w:cs="Times New Roman"/>
          <w:bCs/>
          <w:sz w:val="28"/>
          <w:szCs w:val="28"/>
        </w:rPr>
      </w:pPr>
    </w:p>
    <w:p w14:paraId="1BBB896F" w14:textId="77777777" w:rsidR="002A49D7" w:rsidRPr="00366E10" w:rsidRDefault="002A49D7" w:rsidP="002A49D7">
      <w:pPr>
        <w:pStyle w:val="Sarakstarindkopa"/>
        <w:spacing w:after="0" w:line="240" w:lineRule="auto"/>
        <w:ind w:left="-142" w:firstLine="568"/>
        <w:jc w:val="both"/>
      </w:pPr>
      <w:r>
        <w:rPr>
          <w:rFonts w:ascii="Times New Roman" w:hAnsi="Times New Roman" w:cs="Times New Roman"/>
          <w:bCs/>
          <w:sz w:val="28"/>
          <w:szCs w:val="28"/>
        </w:rPr>
        <w:t>98</w:t>
      </w:r>
      <w:r w:rsidRPr="00B151CC">
        <w:rPr>
          <w:rFonts w:ascii="Times New Roman" w:hAnsi="Times New Roman" w:cs="Times New Roman"/>
          <w:bCs/>
          <w:sz w:val="28"/>
          <w:szCs w:val="28"/>
        </w:rPr>
        <w:t>.</w:t>
      </w:r>
      <w:r>
        <w:rPr>
          <w:rFonts w:ascii="Times New Roman" w:hAnsi="Times New Roman" w:cs="Times New Roman"/>
          <w:bCs/>
          <w:sz w:val="28"/>
          <w:szCs w:val="28"/>
          <w:vertAlign w:val="superscript"/>
        </w:rPr>
        <w:t>1</w:t>
      </w:r>
      <w:r w:rsidRPr="00B151CC">
        <w:rPr>
          <w:rFonts w:ascii="Times New Roman" w:hAnsi="Times New Roman" w:cs="Times New Roman"/>
          <w:bCs/>
          <w:sz w:val="28"/>
          <w:szCs w:val="28"/>
          <w:vertAlign w:val="superscript"/>
        </w:rPr>
        <w:t xml:space="preserve"> </w:t>
      </w:r>
      <w:r w:rsidRPr="00B151CC">
        <w:rPr>
          <w:rFonts w:ascii="Times New Roman" w:hAnsi="Times New Roman" w:cs="Times New Roman"/>
          <w:bCs/>
          <w:sz w:val="28"/>
          <w:szCs w:val="28"/>
        </w:rPr>
        <w:t xml:space="preserve"> Atzinumu, </w:t>
      </w:r>
      <w:r>
        <w:rPr>
          <w:rFonts w:ascii="Times New Roman" w:hAnsi="Times New Roman" w:cs="Times New Roman"/>
          <w:bCs/>
          <w:sz w:val="28"/>
          <w:szCs w:val="28"/>
        </w:rPr>
        <w:t xml:space="preserve">kuru </w:t>
      </w:r>
      <w:r w:rsidRPr="00B151CC">
        <w:rPr>
          <w:rFonts w:ascii="Times New Roman" w:hAnsi="Times New Roman" w:cs="Times New Roman"/>
          <w:bCs/>
          <w:sz w:val="28"/>
          <w:szCs w:val="28"/>
        </w:rPr>
        <w:t>Bāriņtiesu likuma 50.pantā noteiktajos gadījumos</w:t>
      </w:r>
      <w:r>
        <w:rPr>
          <w:rFonts w:ascii="Times New Roman" w:hAnsi="Times New Roman" w:cs="Times New Roman"/>
          <w:bCs/>
          <w:sz w:val="28"/>
          <w:szCs w:val="28"/>
        </w:rPr>
        <w:t xml:space="preserve"> sniedz</w:t>
      </w:r>
      <w:r w:rsidRPr="00B151CC">
        <w:rPr>
          <w:rFonts w:ascii="Times New Roman" w:hAnsi="Times New Roman" w:cs="Times New Roman"/>
          <w:bCs/>
          <w:sz w:val="28"/>
          <w:szCs w:val="28"/>
        </w:rPr>
        <w:t xml:space="preserve">  pēc tiesas pieprasījuma (turpmāk – atzinums tiesai), sagatavo kā bāriņtiesas lēmumu</w:t>
      </w:r>
      <w:r>
        <w:rPr>
          <w:rFonts w:ascii="Times New Roman" w:hAnsi="Times New Roman" w:cs="Times New Roman"/>
          <w:bCs/>
          <w:sz w:val="28"/>
          <w:szCs w:val="28"/>
        </w:rPr>
        <w:t xml:space="preserve"> un</w:t>
      </w:r>
      <w:r w:rsidRPr="00B151CC">
        <w:rPr>
          <w:rFonts w:ascii="Times New Roman" w:hAnsi="Times New Roman" w:cs="Times New Roman"/>
          <w:bCs/>
          <w:sz w:val="28"/>
          <w:szCs w:val="28"/>
        </w:rPr>
        <w:t xml:space="preserve"> pieņem bāriņtiesas sēdē </w:t>
      </w:r>
      <w:r w:rsidRPr="009A3718">
        <w:rPr>
          <w:rFonts w:ascii="Times New Roman" w:hAnsi="Times New Roman" w:cs="Times New Roman"/>
          <w:bCs/>
          <w:sz w:val="28"/>
          <w:szCs w:val="28"/>
        </w:rPr>
        <w:t>bez personu, uz kurām attiecas atzinums, klātbūtnes,</w:t>
      </w:r>
      <w:r w:rsidRPr="00861BDF">
        <w:rPr>
          <w:rFonts w:ascii="Times New Roman" w:hAnsi="Times New Roman" w:cs="Times New Roman"/>
          <w:bCs/>
          <w:sz w:val="28"/>
          <w:szCs w:val="28"/>
        </w:rPr>
        <w:t xml:space="preserve"> </w:t>
      </w:r>
      <w:r w:rsidRPr="002507B8">
        <w:rPr>
          <w:rFonts w:ascii="Times New Roman" w:hAnsi="Times New Roman" w:cs="Times New Roman"/>
          <w:sz w:val="28"/>
          <w:szCs w:val="28"/>
          <w:shd w:val="clear" w:color="auto" w:fill="FFFFFF"/>
        </w:rPr>
        <w:t xml:space="preserve">ievērojot  </w:t>
      </w:r>
      <w:r w:rsidRPr="003A046F">
        <w:rPr>
          <w:rFonts w:ascii="Times New Roman" w:hAnsi="Times New Roman" w:cs="Times New Roman"/>
          <w:sz w:val="28"/>
          <w:szCs w:val="28"/>
          <w:shd w:val="clear" w:color="auto" w:fill="FFFFFF"/>
        </w:rPr>
        <w:t>šo noteikumu VI. nodaļas 68., 68.</w:t>
      </w:r>
      <w:r w:rsidRPr="003A046F">
        <w:rPr>
          <w:rFonts w:ascii="Times New Roman" w:hAnsi="Times New Roman" w:cs="Times New Roman"/>
          <w:sz w:val="28"/>
          <w:szCs w:val="28"/>
          <w:shd w:val="clear" w:color="auto" w:fill="FFFFFF"/>
          <w:vertAlign w:val="superscript"/>
        </w:rPr>
        <w:t>1</w:t>
      </w:r>
      <w:r w:rsidRPr="003A046F">
        <w:rPr>
          <w:rFonts w:ascii="Times New Roman" w:hAnsi="Times New Roman" w:cs="Times New Roman"/>
          <w:sz w:val="28"/>
          <w:szCs w:val="28"/>
          <w:shd w:val="clear" w:color="auto" w:fill="FFFFFF"/>
        </w:rPr>
        <w:t xml:space="preserve"> un 68.</w:t>
      </w:r>
      <w:r w:rsidRPr="003A046F">
        <w:rPr>
          <w:rFonts w:ascii="Times New Roman" w:hAnsi="Times New Roman" w:cs="Times New Roman"/>
          <w:sz w:val="28"/>
          <w:szCs w:val="28"/>
          <w:shd w:val="clear" w:color="auto" w:fill="FFFFFF"/>
          <w:vertAlign w:val="superscript"/>
        </w:rPr>
        <w:t>2</w:t>
      </w:r>
      <w:r w:rsidRPr="003A046F">
        <w:rPr>
          <w:rFonts w:ascii="Times New Roman" w:hAnsi="Times New Roman" w:cs="Times New Roman"/>
          <w:sz w:val="28"/>
          <w:szCs w:val="28"/>
          <w:shd w:val="clear" w:color="auto" w:fill="FFFFFF"/>
        </w:rPr>
        <w:t xml:space="preserve"> punktu, rakstiski </w:t>
      </w:r>
      <w:r w:rsidRPr="003A046F">
        <w:rPr>
          <w:rFonts w:ascii="Times New Roman" w:hAnsi="Times New Roman" w:cs="Times New Roman"/>
          <w:sz w:val="28"/>
          <w:szCs w:val="28"/>
          <w:shd w:val="clear" w:color="auto" w:fill="FFFFFF"/>
        </w:rPr>
        <w:lastRenderedPageBreak/>
        <w:t>noformē un apzīmogo</w:t>
      </w:r>
      <w:r w:rsidRPr="00366E10">
        <w:rPr>
          <w:rFonts w:ascii="Times New Roman" w:hAnsi="Times New Roman" w:cs="Times New Roman"/>
          <w:sz w:val="28"/>
          <w:szCs w:val="28"/>
          <w:shd w:val="clear" w:color="auto" w:fill="FFFFFF"/>
        </w:rPr>
        <w:t>. Bāriņtiesa pēc savas iniciatīvas var nozīmēt lietas izskatīšanu bāriņtiesas sēdē personas, uz kuru attiecināms atzinums, klātbūtn</w:t>
      </w:r>
      <w:r>
        <w:rPr>
          <w:rFonts w:ascii="Times New Roman" w:hAnsi="Times New Roman" w:cs="Times New Roman"/>
          <w:sz w:val="28"/>
          <w:szCs w:val="28"/>
          <w:shd w:val="clear" w:color="auto" w:fill="FFFFFF"/>
        </w:rPr>
        <w:t>ē</w:t>
      </w:r>
      <w:r w:rsidRPr="00366E10">
        <w:t>.</w:t>
      </w:r>
    </w:p>
    <w:p w14:paraId="049436D4" w14:textId="77777777" w:rsidR="002A49D7" w:rsidRPr="00366E10" w:rsidRDefault="002A49D7" w:rsidP="002A49D7">
      <w:pPr>
        <w:pStyle w:val="Sarakstarindkopa"/>
        <w:spacing w:after="0" w:line="240" w:lineRule="auto"/>
        <w:ind w:left="-142" w:firstLine="568"/>
        <w:jc w:val="both"/>
        <w:rPr>
          <w:rFonts w:ascii="Times New Roman" w:hAnsi="Times New Roman" w:cs="Times New Roman"/>
          <w:sz w:val="28"/>
          <w:szCs w:val="28"/>
          <w:shd w:val="clear" w:color="auto" w:fill="FFFFFF"/>
        </w:rPr>
      </w:pPr>
    </w:p>
    <w:p w14:paraId="45080BC7" w14:textId="77777777" w:rsidR="002A49D7" w:rsidRDefault="002A49D7" w:rsidP="002A49D7">
      <w:pPr>
        <w:pStyle w:val="Sarakstarindkopa"/>
        <w:spacing w:after="0" w:line="240" w:lineRule="auto"/>
        <w:ind w:left="-142"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98.</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Pēc tiesas pieprasījuma saņemšanas bāriņtiesa informē tiesu par termiņu, kādā  atzinums tiesai tiks  sagatavots. Vienlaikus bāriņtiesa nosūta minēto informāciju arī konkrētās lietas dalībniekam, lūdzot viņam 20 dienu laikā izteikt rakstveida viedokli jautājuma izskatīšanai bāriņtiesas sēdē, ne vēlāk kā 30 dienu laikā sniegt papildus viedokli un pierādījumus, skaitot no dienas, kad bāriņtiesa nosūtījusi informācijas pieprasījumu  konkrētās lietas dalībniekam.</w:t>
      </w:r>
    </w:p>
    <w:p w14:paraId="60B8A3F0" w14:textId="77777777" w:rsidR="002A49D7" w:rsidRPr="00366E10" w:rsidRDefault="002A49D7" w:rsidP="002A49D7">
      <w:pPr>
        <w:pStyle w:val="Sarakstarindkopa"/>
        <w:spacing w:after="0" w:line="240" w:lineRule="auto"/>
        <w:ind w:left="-142" w:firstLine="426"/>
        <w:jc w:val="both"/>
        <w:rPr>
          <w:rFonts w:ascii="Times New Roman" w:hAnsi="Times New Roman" w:cs="Times New Roman"/>
          <w:bCs/>
          <w:sz w:val="28"/>
          <w:szCs w:val="28"/>
        </w:rPr>
      </w:pPr>
    </w:p>
    <w:p w14:paraId="26761571" w14:textId="06EF0544" w:rsidR="002A49D7" w:rsidRDefault="002A49D7" w:rsidP="00D30A79">
      <w:pPr>
        <w:spacing w:after="0" w:line="240" w:lineRule="auto"/>
        <w:ind w:left="-142"/>
        <w:jc w:val="both"/>
        <w:rPr>
          <w:rFonts w:ascii="Times New Roman" w:hAnsi="Times New Roman" w:cs="Times New Roman"/>
          <w:sz w:val="28"/>
          <w:szCs w:val="28"/>
        </w:rPr>
      </w:pPr>
      <w:r w:rsidRPr="00B151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6E10">
        <w:rPr>
          <w:rFonts w:ascii="Times New Roman" w:hAnsi="Times New Roman" w:cs="Times New Roman"/>
          <w:bCs/>
          <w:sz w:val="28"/>
          <w:szCs w:val="28"/>
        </w:rPr>
        <w:t>98.</w:t>
      </w:r>
      <w:r>
        <w:rPr>
          <w:rFonts w:ascii="Times New Roman" w:hAnsi="Times New Roman" w:cs="Times New Roman"/>
          <w:bCs/>
          <w:sz w:val="28"/>
          <w:szCs w:val="28"/>
          <w:vertAlign w:val="superscript"/>
        </w:rPr>
        <w:t>3</w:t>
      </w:r>
      <w:r>
        <w:rPr>
          <w:rFonts w:ascii="Times New Roman" w:hAnsi="Times New Roman" w:cs="Times New Roman"/>
          <w:sz w:val="28"/>
          <w:szCs w:val="28"/>
        </w:rPr>
        <w:t xml:space="preserve">Konkrētās lietas dalībniekiem ir tiesības iepazīties ar lietas materiāliem uz iesnieguma pamata. </w:t>
      </w:r>
      <w:r w:rsidR="00A0245F">
        <w:rPr>
          <w:rFonts w:ascii="Times New Roman" w:hAnsi="Times New Roman" w:cs="Times New Roman"/>
          <w:sz w:val="28"/>
          <w:szCs w:val="28"/>
        </w:rPr>
        <w:t>P</w:t>
      </w:r>
      <w:r w:rsidRPr="00B151CC">
        <w:rPr>
          <w:rFonts w:ascii="Times New Roman" w:hAnsi="Times New Roman" w:cs="Times New Roman"/>
          <w:sz w:val="28"/>
          <w:szCs w:val="28"/>
        </w:rPr>
        <w:t>ersonai, kura iepazīstas ar lietas materiāliem, bāriņtiesa nodrošina iespēju, izmantojot savus tehniskos līdzekļus, nofotografēt vai izrakstīt no lietas materiāliem nepieciešamo informāciju vai ar tehniskiem līdzekļiem izgatavot nepieciešamo lietā esošo dokumentu kopijas, par to izdarot atzīmi lietas uzziņas lapā. Bāriņtiesai ir tiesības atteikt lietas dokumentu kopiju izsniegšanu</w:t>
      </w:r>
      <w:r>
        <w:rPr>
          <w:rFonts w:ascii="Times New Roman" w:hAnsi="Times New Roman" w:cs="Times New Roman"/>
          <w:sz w:val="28"/>
          <w:szCs w:val="28"/>
        </w:rPr>
        <w:t xml:space="preserve"> atkārtoti</w:t>
      </w:r>
      <w:r w:rsidRPr="00B151CC">
        <w:rPr>
          <w:rFonts w:ascii="Times New Roman" w:hAnsi="Times New Roman" w:cs="Times New Roman"/>
          <w:sz w:val="28"/>
          <w:szCs w:val="28"/>
        </w:rPr>
        <w:t xml:space="preserve">, ja </w:t>
      </w:r>
      <w:r>
        <w:rPr>
          <w:rFonts w:ascii="Times New Roman" w:hAnsi="Times New Roman" w:cs="Times New Roman"/>
          <w:sz w:val="28"/>
          <w:szCs w:val="28"/>
        </w:rPr>
        <w:t>attiecīgs</w:t>
      </w:r>
      <w:r w:rsidRPr="00B151CC">
        <w:rPr>
          <w:rFonts w:ascii="Times New Roman" w:hAnsi="Times New Roman" w:cs="Times New Roman"/>
          <w:sz w:val="28"/>
          <w:szCs w:val="28"/>
        </w:rPr>
        <w:t xml:space="preserve"> pieprasījums nav pamatots ar objektīviem apstākļiem.</w:t>
      </w:r>
    </w:p>
    <w:p w14:paraId="1B214F11" w14:textId="77777777" w:rsidR="002A49D7" w:rsidRPr="00B14989" w:rsidRDefault="002A49D7" w:rsidP="002A49D7">
      <w:pPr>
        <w:spacing w:after="0" w:line="240" w:lineRule="auto"/>
        <w:jc w:val="both"/>
        <w:rPr>
          <w:rFonts w:ascii="Times New Roman" w:hAnsi="Times New Roman" w:cs="Times New Roman"/>
          <w:color w:val="414142"/>
          <w:sz w:val="28"/>
          <w:szCs w:val="28"/>
          <w:shd w:val="clear" w:color="auto" w:fill="FFFFFF"/>
        </w:rPr>
      </w:pPr>
    </w:p>
    <w:p w14:paraId="3CD7BD59" w14:textId="0304BDE0" w:rsidR="00805E99" w:rsidRPr="00992044" w:rsidRDefault="002A49D7" w:rsidP="002A49D7">
      <w:pPr>
        <w:pStyle w:val="Sarakstarindkopa"/>
        <w:spacing w:after="0" w:line="240" w:lineRule="auto"/>
        <w:ind w:left="-142" w:firstLine="568"/>
        <w:jc w:val="both"/>
        <w:rPr>
          <w:rFonts w:ascii="Times New Roman" w:hAnsi="Times New Roman" w:cs="Times New Roman"/>
          <w:bCs/>
          <w:sz w:val="28"/>
          <w:szCs w:val="28"/>
        </w:rPr>
      </w:pPr>
      <w:r w:rsidRPr="00366E10">
        <w:rPr>
          <w:rFonts w:ascii="Times New Roman" w:hAnsi="Times New Roman" w:cs="Times New Roman"/>
          <w:bCs/>
          <w:sz w:val="28"/>
          <w:szCs w:val="28"/>
        </w:rPr>
        <w:t>98.</w:t>
      </w:r>
      <w:r>
        <w:rPr>
          <w:rFonts w:ascii="Times New Roman" w:hAnsi="Times New Roman" w:cs="Times New Roman"/>
          <w:bCs/>
          <w:sz w:val="28"/>
          <w:szCs w:val="28"/>
          <w:vertAlign w:val="superscript"/>
        </w:rPr>
        <w:t>4</w:t>
      </w:r>
      <w:r w:rsidRPr="00366E10">
        <w:rPr>
          <w:rFonts w:ascii="Times New Roman" w:hAnsi="Times New Roman" w:cs="Times New Roman"/>
          <w:bCs/>
          <w:sz w:val="28"/>
          <w:szCs w:val="28"/>
          <w:vertAlign w:val="superscript"/>
        </w:rPr>
        <w:t xml:space="preserve"> </w:t>
      </w:r>
      <w:r w:rsidR="00992044" w:rsidRPr="000A2FA5">
        <w:rPr>
          <w:rFonts w:ascii="Times New Roman" w:hAnsi="Times New Roman" w:cs="Times New Roman"/>
          <w:bCs/>
          <w:sz w:val="28"/>
          <w:szCs w:val="28"/>
        </w:rPr>
        <w:t xml:space="preserve">Bāriņtiesas </w:t>
      </w:r>
      <w:r w:rsidR="00992044">
        <w:rPr>
          <w:rFonts w:ascii="Times New Roman" w:hAnsi="Times New Roman" w:cs="Times New Roman"/>
          <w:bCs/>
          <w:sz w:val="28"/>
          <w:szCs w:val="28"/>
        </w:rPr>
        <w:t>a</w:t>
      </w:r>
      <w:r w:rsidR="00165401" w:rsidRPr="000A2FA5">
        <w:rPr>
          <w:rFonts w:ascii="Times New Roman" w:hAnsi="Times New Roman" w:cs="Times New Roman"/>
          <w:bCs/>
          <w:sz w:val="28"/>
          <w:szCs w:val="28"/>
        </w:rPr>
        <w:t>tzinums</w:t>
      </w:r>
      <w:r w:rsidR="00165401">
        <w:rPr>
          <w:rFonts w:ascii="Times New Roman" w:hAnsi="Times New Roman" w:cs="Times New Roman"/>
          <w:bCs/>
          <w:sz w:val="28"/>
          <w:szCs w:val="28"/>
        </w:rPr>
        <w:t xml:space="preserve"> </w:t>
      </w:r>
      <w:r w:rsidR="00805E99">
        <w:rPr>
          <w:rFonts w:ascii="Times New Roman" w:hAnsi="Times New Roman" w:cs="Times New Roman"/>
          <w:bCs/>
          <w:sz w:val="28"/>
          <w:szCs w:val="28"/>
        </w:rPr>
        <w:t>sastā</w:t>
      </w:r>
      <w:r w:rsidR="00992044">
        <w:rPr>
          <w:rFonts w:ascii="Times New Roman" w:hAnsi="Times New Roman" w:cs="Times New Roman"/>
          <w:bCs/>
          <w:sz w:val="28"/>
          <w:szCs w:val="28"/>
        </w:rPr>
        <w:t>v no</w:t>
      </w:r>
      <w:r w:rsidR="00992044" w:rsidRPr="00992044">
        <w:rPr>
          <w:rFonts w:ascii="Arial" w:hAnsi="Arial" w:cs="Arial"/>
          <w:color w:val="414142"/>
          <w:sz w:val="20"/>
          <w:szCs w:val="20"/>
          <w:shd w:val="clear" w:color="auto" w:fill="FFFFFF"/>
        </w:rPr>
        <w:t xml:space="preserve"> </w:t>
      </w:r>
      <w:r w:rsidR="00992044" w:rsidRPr="000A2FA5">
        <w:rPr>
          <w:rFonts w:ascii="Times New Roman" w:hAnsi="Times New Roman" w:cs="Times New Roman"/>
          <w:sz w:val="28"/>
          <w:szCs w:val="28"/>
          <w:shd w:val="clear" w:color="auto" w:fill="FFFFFF"/>
        </w:rPr>
        <w:t>aprakstošās, motīvu un rezolutīvās daļas</w:t>
      </w:r>
      <w:r w:rsidR="000A2FA5">
        <w:rPr>
          <w:rFonts w:ascii="Times New Roman" w:hAnsi="Times New Roman" w:cs="Times New Roman"/>
          <w:bCs/>
          <w:sz w:val="28"/>
          <w:szCs w:val="28"/>
        </w:rPr>
        <w:t>, kurās sniegta šāda informācija</w:t>
      </w:r>
      <w:r w:rsidR="00E52D28">
        <w:rPr>
          <w:rFonts w:ascii="Times New Roman" w:hAnsi="Times New Roman" w:cs="Times New Roman"/>
          <w:bCs/>
          <w:sz w:val="28"/>
          <w:szCs w:val="28"/>
        </w:rPr>
        <w:t>:</w:t>
      </w:r>
    </w:p>
    <w:p w14:paraId="0CE1F009" w14:textId="2EC37561" w:rsidR="002A49D7" w:rsidRDefault="002A49D7" w:rsidP="002A49D7">
      <w:pPr>
        <w:pStyle w:val="Sarakstarindkopa"/>
        <w:spacing w:after="0" w:line="240" w:lineRule="auto"/>
        <w:ind w:left="-142" w:firstLine="568"/>
        <w:jc w:val="both"/>
        <w:rPr>
          <w:rFonts w:ascii="Times New Roman" w:hAnsi="Times New Roman" w:cs="Times New Roman"/>
          <w:sz w:val="28"/>
          <w:szCs w:val="28"/>
        </w:rPr>
      </w:pPr>
      <w:bookmarkStart w:id="7" w:name="_Hlk31112556"/>
      <w:r w:rsidRPr="00366E10">
        <w:rPr>
          <w:rFonts w:ascii="Times New Roman" w:hAnsi="Times New Roman" w:cs="Times New Roman"/>
          <w:bCs/>
          <w:sz w:val="28"/>
          <w:szCs w:val="28"/>
        </w:rPr>
        <w:t>98.</w:t>
      </w:r>
      <w:r>
        <w:rPr>
          <w:rFonts w:ascii="Times New Roman" w:hAnsi="Times New Roman" w:cs="Times New Roman"/>
          <w:bCs/>
          <w:sz w:val="28"/>
          <w:szCs w:val="28"/>
          <w:vertAlign w:val="superscript"/>
        </w:rPr>
        <w:t>4</w:t>
      </w:r>
      <w:r w:rsidRPr="00366E10">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sidRPr="00F5593C">
        <w:rPr>
          <w:rFonts w:ascii="Times New Roman" w:hAnsi="Times New Roman" w:cs="Times New Roman"/>
          <w:bCs/>
          <w:sz w:val="28"/>
          <w:szCs w:val="28"/>
        </w:rPr>
        <w:t>1</w:t>
      </w:r>
      <w:r>
        <w:rPr>
          <w:rFonts w:ascii="Times New Roman" w:hAnsi="Times New Roman" w:cs="Times New Roman"/>
          <w:bCs/>
          <w:sz w:val="28"/>
          <w:szCs w:val="28"/>
        </w:rPr>
        <w:t xml:space="preserve">. </w:t>
      </w:r>
      <w:bookmarkEnd w:id="7"/>
      <w:r>
        <w:rPr>
          <w:rFonts w:ascii="Times New Roman" w:hAnsi="Times New Roman" w:cs="Times New Roman"/>
          <w:bCs/>
          <w:sz w:val="28"/>
          <w:szCs w:val="28"/>
        </w:rPr>
        <w:t>aprakstoš</w:t>
      </w:r>
      <w:r w:rsidR="000A2FA5">
        <w:rPr>
          <w:rFonts w:ascii="Times New Roman" w:hAnsi="Times New Roman" w:cs="Times New Roman"/>
          <w:bCs/>
          <w:sz w:val="28"/>
          <w:szCs w:val="28"/>
        </w:rPr>
        <w:t xml:space="preserve">ā </w:t>
      </w:r>
      <w:r>
        <w:rPr>
          <w:rFonts w:ascii="Times New Roman" w:hAnsi="Times New Roman" w:cs="Times New Roman"/>
          <w:bCs/>
          <w:sz w:val="28"/>
          <w:szCs w:val="28"/>
        </w:rPr>
        <w:t xml:space="preserve"> daļ</w:t>
      </w:r>
      <w:r w:rsidR="000A2FA5">
        <w:rPr>
          <w:rFonts w:ascii="Times New Roman" w:hAnsi="Times New Roman" w:cs="Times New Roman"/>
          <w:bCs/>
          <w:sz w:val="28"/>
          <w:szCs w:val="28"/>
        </w:rPr>
        <w:t xml:space="preserve">ā - </w:t>
      </w:r>
      <w:r>
        <w:rPr>
          <w:rFonts w:ascii="Times New Roman" w:hAnsi="Times New Roman" w:cs="Times New Roman"/>
          <w:bCs/>
          <w:sz w:val="28"/>
          <w:szCs w:val="28"/>
        </w:rPr>
        <w:t>norād</w:t>
      </w:r>
      <w:r w:rsidR="00864CD1">
        <w:rPr>
          <w:rFonts w:ascii="Times New Roman" w:hAnsi="Times New Roman" w:cs="Times New Roman"/>
          <w:bCs/>
          <w:sz w:val="28"/>
          <w:szCs w:val="28"/>
        </w:rPr>
        <w:t>a</w:t>
      </w:r>
      <w:r>
        <w:rPr>
          <w:rFonts w:ascii="Times New Roman" w:hAnsi="Times New Roman" w:cs="Times New Roman"/>
          <w:bCs/>
          <w:sz w:val="28"/>
          <w:szCs w:val="28"/>
        </w:rPr>
        <w:t xml:space="preserve"> lietas apstākļus</w:t>
      </w:r>
      <w:r w:rsidRPr="00F5593C">
        <w:rPr>
          <w:rFonts w:ascii="Times New Roman" w:hAnsi="Times New Roman" w:cs="Times New Roman"/>
          <w:bCs/>
          <w:sz w:val="28"/>
          <w:szCs w:val="28"/>
        </w:rPr>
        <w:t xml:space="preserve">, </w:t>
      </w:r>
      <w:r w:rsidRPr="00F5593C">
        <w:rPr>
          <w:rFonts w:ascii="Times New Roman" w:hAnsi="Times New Roman" w:cs="Times New Roman"/>
          <w:sz w:val="28"/>
          <w:szCs w:val="28"/>
        </w:rPr>
        <w:t>informāciju par bērnu un ģimeni vai aizgādībā esošo personu, uzskaita konstatētos faktus</w:t>
      </w:r>
      <w:r>
        <w:rPr>
          <w:rFonts w:ascii="Times New Roman" w:hAnsi="Times New Roman" w:cs="Times New Roman"/>
          <w:sz w:val="28"/>
          <w:szCs w:val="28"/>
        </w:rPr>
        <w:t xml:space="preserve"> un </w:t>
      </w:r>
      <w:r w:rsidRPr="00F5593C">
        <w:rPr>
          <w:rFonts w:ascii="Times New Roman" w:hAnsi="Times New Roman" w:cs="Times New Roman"/>
          <w:sz w:val="28"/>
          <w:szCs w:val="28"/>
        </w:rPr>
        <w:t xml:space="preserve"> iegūtos pierādījumus</w:t>
      </w:r>
      <w:r>
        <w:rPr>
          <w:rFonts w:ascii="Times New Roman" w:hAnsi="Times New Roman" w:cs="Times New Roman"/>
          <w:sz w:val="28"/>
          <w:szCs w:val="28"/>
        </w:rPr>
        <w:t xml:space="preserve">; </w:t>
      </w:r>
    </w:p>
    <w:p w14:paraId="5D1DDC01" w14:textId="7D8354AF" w:rsidR="002A49D7" w:rsidRDefault="002A49D7" w:rsidP="002A49D7">
      <w:pPr>
        <w:pStyle w:val="Sarakstarindkopa"/>
        <w:spacing w:after="0" w:line="240" w:lineRule="auto"/>
        <w:ind w:left="-142" w:firstLine="568"/>
        <w:jc w:val="both"/>
        <w:rPr>
          <w:rFonts w:ascii="Times New Roman" w:hAnsi="Times New Roman" w:cs="Times New Roman"/>
          <w:sz w:val="28"/>
          <w:szCs w:val="28"/>
        </w:rPr>
      </w:pPr>
      <w:r w:rsidRPr="00366E10">
        <w:rPr>
          <w:rFonts w:ascii="Times New Roman" w:hAnsi="Times New Roman" w:cs="Times New Roman"/>
          <w:bCs/>
          <w:sz w:val="28"/>
          <w:szCs w:val="28"/>
        </w:rPr>
        <w:t>98.</w:t>
      </w:r>
      <w:r>
        <w:rPr>
          <w:rFonts w:ascii="Times New Roman" w:hAnsi="Times New Roman" w:cs="Times New Roman"/>
          <w:bCs/>
          <w:sz w:val="28"/>
          <w:szCs w:val="28"/>
          <w:vertAlign w:val="superscript"/>
        </w:rPr>
        <w:t>4</w:t>
      </w:r>
      <w:r w:rsidRPr="00366E10">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Pr>
          <w:rFonts w:ascii="Times New Roman" w:hAnsi="Times New Roman" w:cs="Times New Roman"/>
          <w:bCs/>
          <w:sz w:val="28"/>
          <w:szCs w:val="28"/>
        </w:rPr>
        <w:t xml:space="preserve">2. </w:t>
      </w:r>
      <w:r w:rsidRPr="00F5593C">
        <w:rPr>
          <w:rFonts w:ascii="Times New Roman" w:hAnsi="Times New Roman" w:cs="Times New Roman"/>
          <w:sz w:val="28"/>
          <w:szCs w:val="28"/>
        </w:rPr>
        <w:t>motīvu daļ</w:t>
      </w:r>
      <w:r w:rsidR="000A2FA5">
        <w:rPr>
          <w:rFonts w:ascii="Times New Roman" w:hAnsi="Times New Roman" w:cs="Times New Roman"/>
          <w:sz w:val="28"/>
          <w:szCs w:val="28"/>
        </w:rPr>
        <w:t xml:space="preserve">ā - </w:t>
      </w:r>
      <w:r w:rsidRPr="00F5593C">
        <w:rPr>
          <w:rFonts w:ascii="Times New Roman" w:hAnsi="Times New Roman" w:cs="Times New Roman"/>
          <w:sz w:val="28"/>
          <w:szCs w:val="28"/>
        </w:rPr>
        <w:t>norāda  iegūto ziņu  analīzi saistībā ar tiesā iesniegto prasību</w:t>
      </w:r>
      <w:r>
        <w:rPr>
          <w:rFonts w:ascii="Times New Roman" w:hAnsi="Times New Roman" w:cs="Times New Roman"/>
          <w:sz w:val="28"/>
          <w:szCs w:val="28"/>
        </w:rPr>
        <w:t>,</w:t>
      </w:r>
      <w:r w:rsidRPr="00F5593C">
        <w:rPr>
          <w:rFonts w:ascii="Times New Roman" w:hAnsi="Times New Roman" w:cs="Times New Roman"/>
          <w:sz w:val="28"/>
          <w:szCs w:val="28"/>
        </w:rPr>
        <w:t xml:space="preserve"> bāriņtiesas secinājumus un ieteikumus par bērna vai aizgādnībā esošas personas interesēm atbilstošāko risinājumu  un tā pamatojumu</w:t>
      </w:r>
      <w:r>
        <w:rPr>
          <w:rFonts w:ascii="Times New Roman" w:hAnsi="Times New Roman" w:cs="Times New Roman"/>
          <w:sz w:val="28"/>
          <w:szCs w:val="28"/>
        </w:rPr>
        <w:t>;</w:t>
      </w:r>
    </w:p>
    <w:p w14:paraId="0F11D815" w14:textId="109CC722" w:rsidR="00FA13D3" w:rsidRDefault="002A49D7" w:rsidP="008704FA">
      <w:pPr>
        <w:pStyle w:val="Sarakstarindkopa"/>
        <w:spacing w:after="0" w:line="240" w:lineRule="auto"/>
        <w:ind w:left="-142" w:firstLine="568"/>
        <w:jc w:val="both"/>
        <w:rPr>
          <w:rFonts w:ascii="Times New Roman" w:hAnsi="Times New Roman" w:cs="Times New Roman"/>
          <w:sz w:val="28"/>
          <w:szCs w:val="28"/>
        </w:rPr>
      </w:pPr>
      <w:r w:rsidRPr="00366E10">
        <w:rPr>
          <w:rFonts w:ascii="Times New Roman" w:hAnsi="Times New Roman" w:cs="Times New Roman"/>
          <w:bCs/>
          <w:sz w:val="28"/>
          <w:szCs w:val="28"/>
        </w:rPr>
        <w:t>98.</w:t>
      </w:r>
      <w:r>
        <w:rPr>
          <w:rFonts w:ascii="Times New Roman" w:hAnsi="Times New Roman" w:cs="Times New Roman"/>
          <w:bCs/>
          <w:sz w:val="28"/>
          <w:szCs w:val="28"/>
          <w:vertAlign w:val="superscript"/>
        </w:rPr>
        <w:t>4</w:t>
      </w:r>
      <w:r w:rsidRPr="00366E10">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Pr>
          <w:rFonts w:ascii="Times New Roman" w:hAnsi="Times New Roman" w:cs="Times New Roman"/>
          <w:bCs/>
          <w:sz w:val="28"/>
          <w:szCs w:val="28"/>
        </w:rPr>
        <w:t xml:space="preserve">3. </w:t>
      </w:r>
      <w:r>
        <w:rPr>
          <w:rFonts w:ascii="Times New Roman" w:hAnsi="Times New Roman" w:cs="Times New Roman"/>
          <w:sz w:val="28"/>
          <w:szCs w:val="28"/>
        </w:rPr>
        <w:t>r</w:t>
      </w:r>
      <w:r w:rsidRPr="00F5593C">
        <w:rPr>
          <w:rFonts w:ascii="Times New Roman" w:hAnsi="Times New Roman" w:cs="Times New Roman"/>
          <w:sz w:val="28"/>
          <w:szCs w:val="28"/>
        </w:rPr>
        <w:t>ezolutīv</w:t>
      </w:r>
      <w:r w:rsidR="000A2FA5">
        <w:rPr>
          <w:rFonts w:ascii="Times New Roman" w:hAnsi="Times New Roman" w:cs="Times New Roman"/>
          <w:sz w:val="28"/>
          <w:szCs w:val="28"/>
        </w:rPr>
        <w:t xml:space="preserve">ajā </w:t>
      </w:r>
      <w:r>
        <w:rPr>
          <w:rFonts w:ascii="Times New Roman" w:hAnsi="Times New Roman" w:cs="Times New Roman"/>
          <w:sz w:val="28"/>
          <w:szCs w:val="28"/>
        </w:rPr>
        <w:t xml:space="preserve"> </w:t>
      </w:r>
      <w:r w:rsidRPr="00F5593C">
        <w:rPr>
          <w:rFonts w:ascii="Times New Roman" w:hAnsi="Times New Roman" w:cs="Times New Roman"/>
          <w:sz w:val="28"/>
          <w:szCs w:val="28"/>
        </w:rPr>
        <w:t>daļ</w:t>
      </w:r>
      <w:r w:rsidR="000A2FA5">
        <w:rPr>
          <w:rFonts w:ascii="Times New Roman" w:hAnsi="Times New Roman" w:cs="Times New Roman"/>
          <w:sz w:val="28"/>
          <w:szCs w:val="28"/>
        </w:rPr>
        <w:t xml:space="preserve">ā - </w:t>
      </w:r>
      <w:r w:rsidRPr="00F5593C">
        <w:rPr>
          <w:rFonts w:ascii="Times New Roman" w:hAnsi="Times New Roman" w:cs="Times New Roman"/>
          <w:sz w:val="28"/>
          <w:szCs w:val="28"/>
        </w:rPr>
        <w:t xml:space="preserve"> snie</w:t>
      </w:r>
      <w:r>
        <w:rPr>
          <w:rFonts w:ascii="Times New Roman" w:hAnsi="Times New Roman" w:cs="Times New Roman"/>
          <w:sz w:val="28"/>
          <w:szCs w:val="28"/>
        </w:rPr>
        <w:t xml:space="preserve">gts bāriņtiesas viedoklis </w:t>
      </w:r>
      <w:r w:rsidRPr="000B2ED3">
        <w:rPr>
          <w:rFonts w:ascii="Times New Roman" w:hAnsi="Times New Roman" w:cs="Times New Roman"/>
          <w:sz w:val="28"/>
          <w:szCs w:val="28"/>
        </w:rPr>
        <w:t>par  bērna vai aizgādnībā esošas personas interesēm atbilstošāko risinājumu</w:t>
      </w:r>
      <w:r w:rsidR="008704FA">
        <w:rPr>
          <w:rFonts w:ascii="Times New Roman" w:hAnsi="Times New Roman" w:cs="Times New Roman"/>
          <w:sz w:val="28"/>
          <w:szCs w:val="28"/>
        </w:rPr>
        <w:t xml:space="preserve">. </w:t>
      </w:r>
    </w:p>
    <w:p w14:paraId="739D2950" w14:textId="77777777" w:rsidR="00FA13D3" w:rsidRDefault="00FA13D3" w:rsidP="008704FA">
      <w:pPr>
        <w:pStyle w:val="Sarakstarindkopa"/>
        <w:spacing w:after="0" w:line="240" w:lineRule="auto"/>
        <w:ind w:left="-142" w:firstLine="568"/>
        <w:jc w:val="both"/>
        <w:rPr>
          <w:rFonts w:ascii="Times New Roman" w:hAnsi="Times New Roman" w:cs="Times New Roman"/>
          <w:sz w:val="28"/>
          <w:szCs w:val="28"/>
        </w:rPr>
      </w:pPr>
    </w:p>
    <w:p w14:paraId="5DA23D05" w14:textId="66C66CE4" w:rsidR="00AC2E77" w:rsidRDefault="00FA13D3" w:rsidP="00FA13D3">
      <w:pPr>
        <w:pStyle w:val="Sarakstarindkopa"/>
        <w:spacing w:after="0" w:line="240" w:lineRule="auto"/>
        <w:ind w:left="-142" w:firstLine="568"/>
        <w:jc w:val="both"/>
        <w:rPr>
          <w:rFonts w:ascii="Times New Roman" w:hAnsi="Times New Roman" w:cs="Times New Roman"/>
          <w:sz w:val="28"/>
          <w:szCs w:val="28"/>
        </w:rPr>
      </w:pPr>
      <w:r w:rsidRPr="00CF0828">
        <w:rPr>
          <w:rFonts w:ascii="Times New Roman" w:hAnsi="Times New Roman" w:cs="Times New Roman"/>
          <w:sz w:val="28"/>
          <w:szCs w:val="28"/>
        </w:rPr>
        <w:t xml:space="preserve">98. </w:t>
      </w:r>
      <w:r w:rsidRPr="00CF0828">
        <w:rPr>
          <w:rFonts w:ascii="Times New Roman" w:hAnsi="Times New Roman" w:cs="Times New Roman"/>
          <w:sz w:val="28"/>
          <w:szCs w:val="28"/>
          <w:vertAlign w:val="superscript"/>
        </w:rPr>
        <w:t xml:space="preserve">5 </w:t>
      </w:r>
      <w:r w:rsidR="008704FA" w:rsidRPr="00CF0828">
        <w:rPr>
          <w:rFonts w:ascii="Times New Roman" w:hAnsi="Times New Roman" w:cs="Times New Roman"/>
          <w:sz w:val="28"/>
          <w:szCs w:val="28"/>
        </w:rPr>
        <w:t xml:space="preserve">Ja </w:t>
      </w:r>
      <w:r w:rsidRPr="00CF0828">
        <w:rPr>
          <w:rFonts w:ascii="Times New Roman" w:hAnsi="Times New Roman" w:cs="Times New Roman"/>
          <w:sz w:val="28"/>
          <w:szCs w:val="28"/>
        </w:rPr>
        <w:t>b</w:t>
      </w:r>
      <w:r w:rsidR="008704FA" w:rsidRPr="00CF0828">
        <w:rPr>
          <w:rFonts w:ascii="Times New Roman" w:hAnsi="Times New Roman" w:cs="Times New Roman"/>
          <w:sz w:val="28"/>
          <w:szCs w:val="28"/>
        </w:rPr>
        <w:t>āriņtiesas locekli</w:t>
      </w:r>
      <w:r w:rsidRPr="00CF0828">
        <w:rPr>
          <w:rFonts w:ascii="Times New Roman" w:hAnsi="Times New Roman" w:cs="Times New Roman"/>
          <w:sz w:val="28"/>
          <w:szCs w:val="28"/>
        </w:rPr>
        <w:t xml:space="preserve">m </w:t>
      </w:r>
      <w:r w:rsidR="008704FA" w:rsidRPr="00CF0828">
        <w:rPr>
          <w:rFonts w:ascii="Times New Roman" w:hAnsi="Times New Roman" w:cs="Times New Roman"/>
          <w:sz w:val="28"/>
          <w:szCs w:val="28"/>
        </w:rPr>
        <w:t>par bāriņtiesas sēdē pieņe</w:t>
      </w:r>
      <w:r w:rsidRPr="00CF0828">
        <w:rPr>
          <w:rFonts w:ascii="Times New Roman" w:hAnsi="Times New Roman" w:cs="Times New Roman"/>
          <w:sz w:val="28"/>
          <w:szCs w:val="28"/>
        </w:rPr>
        <w:t>m</w:t>
      </w:r>
      <w:r w:rsidR="008704FA" w:rsidRPr="00CF0828">
        <w:rPr>
          <w:rFonts w:ascii="Times New Roman" w:hAnsi="Times New Roman" w:cs="Times New Roman"/>
          <w:sz w:val="28"/>
          <w:szCs w:val="28"/>
        </w:rPr>
        <w:t xml:space="preserve">to lēmumu ir atšķirīgs viedoklis, </w:t>
      </w:r>
      <w:r w:rsidRPr="00CF0828">
        <w:rPr>
          <w:rFonts w:ascii="Times New Roman" w:hAnsi="Times New Roman" w:cs="Times New Roman"/>
          <w:sz w:val="28"/>
          <w:szCs w:val="28"/>
        </w:rPr>
        <w:t>tad rakstiski noformēto atsevišķo viedokli</w:t>
      </w:r>
      <w:r w:rsidR="00AC2E77" w:rsidRPr="00CF0828">
        <w:rPr>
          <w:rFonts w:ascii="Times New Roman" w:hAnsi="Times New Roman" w:cs="Times New Roman"/>
          <w:sz w:val="28"/>
          <w:szCs w:val="28"/>
        </w:rPr>
        <w:t xml:space="preserve"> kopā ar atzinumu nosūta tiesai.</w:t>
      </w:r>
    </w:p>
    <w:p w14:paraId="44036403" w14:textId="77777777" w:rsidR="00AC2E77" w:rsidRDefault="00AC2E77" w:rsidP="00FA13D3">
      <w:pPr>
        <w:pStyle w:val="Sarakstarindkopa"/>
        <w:spacing w:after="0" w:line="240" w:lineRule="auto"/>
        <w:ind w:left="-142" w:firstLine="568"/>
        <w:jc w:val="both"/>
        <w:rPr>
          <w:rFonts w:ascii="Times New Roman" w:hAnsi="Times New Roman" w:cs="Times New Roman"/>
          <w:sz w:val="28"/>
          <w:szCs w:val="28"/>
        </w:rPr>
      </w:pPr>
    </w:p>
    <w:p w14:paraId="7403AF06" w14:textId="5E8BB6D5" w:rsidR="002A49D7" w:rsidRPr="00B151CC" w:rsidRDefault="002A49D7" w:rsidP="002A49D7">
      <w:pPr>
        <w:pStyle w:val="Sarakstarindkopa"/>
        <w:spacing w:after="0" w:line="240" w:lineRule="auto"/>
        <w:ind w:left="-142" w:firstLine="426"/>
        <w:jc w:val="both"/>
        <w:rPr>
          <w:rFonts w:ascii="Times New Roman" w:hAnsi="Times New Roman" w:cs="Times New Roman"/>
          <w:bCs/>
          <w:sz w:val="28"/>
          <w:szCs w:val="28"/>
        </w:rPr>
      </w:pPr>
      <w:r>
        <w:rPr>
          <w:rFonts w:ascii="Times New Roman" w:hAnsi="Times New Roman" w:cs="Times New Roman"/>
          <w:bCs/>
          <w:sz w:val="28"/>
          <w:szCs w:val="28"/>
        </w:rPr>
        <w:t>98</w:t>
      </w:r>
      <w:r w:rsidRPr="00B151CC">
        <w:rPr>
          <w:rFonts w:ascii="Times New Roman" w:hAnsi="Times New Roman" w:cs="Times New Roman"/>
          <w:bCs/>
          <w:sz w:val="28"/>
          <w:szCs w:val="28"/>
        </w:rPr>
        <w:t>.</w:t>
      </w:r>
      <w:r w:rsidR="00FA13D3">
        <w:rPr>
          <w:rFonts w:ascii="Times New Roman" w:hAnsi="Times New Roman" w:cs="Times New Roman"/>
          <w:bCs/>
          <w:sz w:val="28"/>
          <w:szCs w:val="28"/>
          <w:vertAlign w:val="superscript"/>
        </w:rPr>
        <w:t>6</w:t>
      </w:r>
      <w:r w:rsidRPr="00B151CC">
        <w:rPr>
          <w:rFonts w:ascii="Times New Roman" w:hAnsi="Times New Roman" w:cs="Times New Roman"/>
          <w:bCs/>
          <w:sz w:val="28"/>
          <w:szCs w:val="28"/>
          <w:vertAlign w:val="superscript"/>
        </w:rPr>
        <w:t xml:space="preserve"> </w:t>
      </w:r>
      <w:r>
        <w:rPr>
          <w:rFonts w:ascii="Times New Roman" w:hAnsi="Times New Roman" w:cs="Times New Roman"/>
          <w:bCs/>
          <w:sz w:val="28"/>
          <w:szCs w:val="28"/>
        </w:rPr>
        <w:t>B</w:t>
      </w:r>
      <w:r w:rsidRPr="00B151CC">
        <w:rPr>
          <w:rFonts w:ascii="Times New Roman" w:hAnsi="Times New Roman" w:cs="Times New Roman"/>
          <w:bCs/>
          <w:sz w:val="28"/>
          <w:szCs w:val="28"/>
        </w:rPr>
        <w:t>āriņtiesa nosūta lietas dalībniekam atzinuma tiesai kopiju</w:t>
      </w:r>
      <w:r w:rsidR="00D254E6">
        <w:rPr>
          <w:rFonts w:ascii="Times New Roman" w:hAnsi="Times New Roman" w:cs="Times New Roman"/>
          <w:bCs/>
          <w:sz w:val="28"/>
          <w:szCs w:val="28"/>
        </w:rPr>
        <w:t xml:space="preserve"> 10</w:t>
      </w:r>
      <w:r w:rsidR="005D177F">
        <w:rPr>
          <w:rFonts w:ascii="Times New Roman" w:hAnsi="Times New Roman" w:cs="Times New Roman"/>
          <w:bCs/>
          <w:sz w:val="28"/>
          <w:szCs w:val="28"/>
        </w:rPr>
        <w:t xml:space="preserve"> dar</w:t>
      </w:r>
      <w:r w:rsidR="00FB762A">
        <w:rPr>
          <w:rFonts w:ascii="Times New Roman" w:hAnsi="Times New Roman" w:cs="Times New Roman"/>
          <w:bCs/>
          <w:sz w:val="28"/>
          <w:szCs w:val="28"/>
        </w:rPr>
        <w:t>bdienu laikā pēc lēmuma pieņemšanas</w:t>
      </w:r>
      <w:r w:rsidRPr="00B151CC">
        <w:rPr>
          <w:rFonts w:ascii="Times New Roman" w:hAnsi="Times New Roman" w:cs="Times New Roman"/>
          <w:bCs/>
          <w:sz w:val="28"/>
          <w:szCs w:val="28"/>
        </w:rPr>
        <w:t>.”</w:t>
      </w:r>
      <w:r w:rsidR="00095D76">
        <w:rPr>
          <w:rFonts w:ascii="Times New Roman" w:hAnsi="Times New Roman" w:cs="Times New Roman"/>
          <w:bCs/>
          <w:sz w:val="28"/>
          <w:szCs w:val="28"/>
        </w:rPr>
        <w:t>.</w:t>
      </w:r>
      <w:r w:rsidRPr="00B151CC">
        <w:rPr>
          <w:rFonts w:ascii="Times New Roman" w:hAnsi="Times New Roman" w:cs="Times New Roman"/>
          <w:bCs/>
          <w:sz w:val="28"/>
          <w:szCs w:val="28"/>
        </w:rPr>
        <w:t xml:space="preserve"> </w:t>
      </w:r>
    </w:p>
    <w:p w14:paraId="0D33D97E" w14:textId="77777777" w:rsidR="002A49D7" w:rsidRDefault="002A49D7" w:rsidP="002A49D7">
      <w:pPr>
        <w:pStyle w:val="Sarakstarindkopa"/>
        <w:spacing w:after="0" w:line="240" w:lineRule="auto"/>
        <w:ind w:left="-142" w:firstLine="568"/>
        <w:jc w:val="both"/>
        <w:rPr>
          <w:rFonts w:ascii="Times New Roman" w:hAnsi="Times New Roman" w:cs="Times New Roman"/>
          <w:sz w:val="28"/>
          <w:szCs w:val="28"/>
        </w:rPr>
      </w:pPr>
    </w:p>
    <w:p w14:paraId="27098F5A" w14:textId="0FC45AEA" w:rsidR="00E34DE0" w:rsidRPr="00764F55" w:rsidRDefault="002903CC" w:rsidP="0090690F">
      <w:pPr>
        <w:pStyle w:val="Sarakstarindkopa"/>
        <w:numPr>
          <w:ilvl w:val="0"/>
          <w:numId w:val="11"/>
        </w:numPr>
        <w:rPr>
          <w:rFonts w:ascii="Times New Roman" w:hAnsi="Times New Roman" w:cs="Times New Roman"/>
          <w:sz w:val="28"/>
          <w:szCs w:val="28"/>
        </w:rPr>
      </w:pPr>
      <w:r w:rsidRPr="00764F55">
        <w:rPr>
          <w:rFonts w:ascii="Times New Roman" w:hAnsi="Times New Roman" w:cs="Times New Roman"/>
          <w:sz w:val="28"/>
          <w:szCs w:val="28"/>
        </w:rPr>
        <w:t>Papildināt noteikumus ar 101.punktu šādā redakcijā:</w:t>
      </w:r>
    </w:p>
    <w:p w14:paraId="7AE07ECC" w14:textId="1B2A7082" w:rsidR="002903CC" w:rsidRPr="00764F55" w:rsidRDefault="002903CC" w:rsidP="00331F23">
      <w:pPr>
        <w:pStyle w:val="Sarakstarindkopa"/>
        <w:spacing w:after="0" w:line="240" w:lineRule="auto"/>
        <w:jc w:val="both"/>
        <w:rPr>
          <w:rFonts w:ascii="Times New Roman" w:hAnsi="Times New Roman" w:cs="Times New Roman"/>
          <w:sz w:val="28"/>
          <w:szCs w:val="28"/>
        </w:rPr>
      </w:pPr>
      <w:r w:rsidRPr="00764F55">
        <w:rPr>
          <w:rFonts w:ascii="Times New Roman" w:hAnsi="Times New Roman" w:cs="Times New Roman"/>
          <w:sz w:val="28"/>
          <w:szCs w:val="28"/>
        </w:rPr>
        <w:t>“</w:t>
      </w:r>
      <w:r w:rsidR="00331F23" w:rsidRPr="00764F55">
        <w:rPr>
          <w:rFonts w:ascii="Times New Roman" w:hAnsi="Times New Roman" w:cs="Times New Roman"/>
          <w:sz w:val="28"/>
          <w:szCs w:val="28"/>
        </w:rPr>
        <w:t xml:space="preserve">101. Šo noteikumu </w:t>
      </w:r>
      <w:r w:rsidRPr="00764F55">
        <w:rPr>
          <w:rFonts w:ascii="Times New Roman" w:hAnsi="Times New Roman" w:cs="Times New Roman"/>
          <w:sz w:val="28"/>
          <w:szCs w:val="28"/>
        </w:rPr>
        <w:t>25., 26., 27.</w:t>
      </w:r>
      <w:r w:rsidR="00331F23" w:rsidRPr="00764F55">
        <w:rPr>
          <w:rFonts w:ascii="Times New Roman" w:hAnsi="Times New Roman" w:cs="Times New Roman"/>
          <w:sz w:val="28"/>
          <w:szCs w:val="28"/>
        </w:rPr>
        <w:t>,</w:t>
      </w:r>
      <w:r w:rsidRPr="00764F55">
        <w:rPr>
          <w:rFonts w:ascii="Times New Roman" w:hAnsi="Times New Roman" w:cs="Times New Roman"/>
          <w:sz w:val="28"/>
          <w:szCs w:val="28"/>
        </w:rPr>
        <w:t xml:space="preserve"> 27.</w:t>
      </w:r>
      <w:r w:rsidRPr="00764F55">
        <w:rPr>
          <w:rFonts w:ascii="Times New Roman" w:hAnsi="Times New Roman" w:cs="Times New Roman"/>
          <w:sz w:val="28"/>
          <w:szCs w:val="28"/>
          <w:vertAlign w:val="superscript"/>
        </w:rPr>
        <w:t>1</w:t>
      </w:r>
      <w:r w:rsidRPr="00764F55">
        <w:rPr>
          <w:rFonts w:ascii="Times New Roman" w:hAnsi="Times New Roman" w:cs="Times New Roman"/>
          <w:sz w:val="28"/>
          <w:szCs w:val="28"/>
        </w:rPr>
        <w:t xml:space="preserve"> un 28.punkts stājās spēkā</w:t>
      </w:r>
      <w:r w:rsidR="00331F23" w:rsidRPr="00764F55">
        <w:rPr>
          <w:rFonts w:ascii="Times New Roman" w:hAnsi="Times New Roman" w:cs="Times New Roman"/>
          <w:sz w:val="28"/>
          <w:szCs w:val="28"/>
        </w:rPr>
        <w:t xml:space="preserve"> ar 202</w:t>
      </w:r>
      <w:r w:rsidR="005C175D" w:rsidRPr="00764F55">
        <w:rPr>
          <w:rFonts w:ascii="Times New Roman" w:hAnsi="Times New Roman" w:cs="Times New Roman"/>
          <w:sz w:val="28"/>
          <w:szCs w:val="28"/>
        </w:rPr>
        <w:t>2</w:t>
      </w:r>
      <w:r w:rsidR="00331F23" w:rsidRPr="00764F55">
        <w:rPr>
          <w:rFonts w:ascii="Times New Roman" w:hAnsi="Times New Roman" w:cs="Times New Roman"/>
          <w:sz w:val="28"/>
          <w:szCs w:val="28"/>
        </w:rPr>
        <w:t>.gada 1.janvāri.</w:t>
      </w:r>
      <w:r w:rsidRPr="00764F55">
        <w:rPr>
          <w:rFonts w:ascii="Times New Roman" w:hAnsi="Times New Roman" w:cs="Times New Roman"/>
          <w:sz w:val="28"/>
          <w:szCs w:val="28"/>
        </w:rPr>
        <w:t xml:space="preserve"> ”</w:t>
      </w:r>
      <w:r w:rsidR="00BB00B4">
        <w:rPr>
          <w:rFonts w:ascii="Times New Roman" w:hAnsi="Times New Roman" w:cs="Times New Roman"/>
          <w:sz w:val="28"/>
          <w:szCs w:val="28"/>
        </w:rPr>
        <w:t>.</w:t>
      </w:r>
    </w:p>
    <w:p w14:paraId="6C787B68" w14:textId="6523261C" w:rsidR="00331F23" w:rsidRDefault="00331F23" w:rsidP="00331F23">
      <w:pPr>
        <w:pStyle w:val="Sarakstarindkopa"/>
        <w:spacing w:after="0" w:line="240" w:lineRule="auto"/>
        <w:jc w:val="both"/>
        <w:rPr>
          <w:rFonts w:ascii="Times New Roman" w:hAnsi="Times New Roman" w:cs="Times New Roman"/>
          <w:sz w:val="28"/>
          <w:szCs w:val="28"/>
        </w:rPr>
      </w:pPr>
    </w:p>
    <w:p w14:paraId="1079FE94" w14:textId="77777777" w:rsidR="00331F23" w:rsidRPr="00331F23" w:rsidRDefault="00331F23" w:rsidP="00331F23">
      <w:pPr>
        <w:pStyle w:val="Sarakstarindkopa"/>
        <w:spacing w:after="0" w:line="240" w:lineRule="auto"/>
        <w:jc w:val="both"/>
        <w:rPr>
          <w:rFonts w:ascii="Times New Roman" w:hAnsi="Times New Roman" w:cs="Times New Roman"/>
          <w:sz w:val="28"/>
          <w:szCs w:val="28"/>
        </w:rPr>
      </w:pPr>
    </w:p>
    <w:p w14:paraId="2A0F803B" w14:textId="104BFCB3" w:rsidR="00D2456B" w:rsidRPr="00D2456B" w:rsidRDefault="00D2456B" w:rsidP="00D2456B">
      <w:pPr>
        <w:rPr>
          <w:rFonts w:ascii="Times New Roman" w:hAnsi="Times New Roman" w:cs="Times New Roman"/>
          <w:sz w:val="28"/>
          <w:szCs w:val="28"/>
        </w:rPr>
      </w:pPr>
      <w:r w:rsidRPr="00D2456B">
        <w:rPr>
          <w:rFonts w:ascii="Times New Roman" w:hAnsi="Times New Roman" w:cs="Times New Roman"/>
          <w:sz w:val="28"/>
          <w:szCs w:val="28"/>
        </w:rPr>
        <w:t>Ministru prezident</w:t>
      </w:r>
      <w:r w:rsidR="0070211A">
        <w:rPr>
          <w:rFonts w:ascii="Times New Roman" w:hAnsi="Times New Roman" w:cs="Times New Roman"/>
          <w:sz w:val="28"/>
          <w:szCs w:val="28"/>
        </w:rPr>
        <w:t>s</w:t>
      </w:r>
      <w:r w:rsidRPr="00D2456B">
        <w:rPr>
          <w:rFonts w:ascii="Times New Roman" w:hAnsi="Times New Roman" w:cs="Times New Roman"/>
          <w:sz w:val="28"/>
          <w:szCs w:val="28"/>
        </w:rPr>
        <w:t xml:space="preserve">                                                                             </w:t>
      </w:r>
      <w:proofErr w:type="spellStart"/>
      <w:r w:rsidR="0070211A">
        <w:rPr>
          <w:rFonts w:ascii="Times New Roman" w:hAnsi="Times New Roman" w:cs="Times New Roman"/>
          <w:sz w:val="28"/>
          <w:szCs w:val="28"/>
        </w:rPr>
        <w:t>A.K.Kariņš</w:t>
      </w:r>
      <w:proofErr w:type="spellEnd"/>
    </w:p>
    <w:p w14:paraId="2FB71331" w14:textId="77777777" w:rsidR="00D2456B" w:rsidRPr="00D2456B" w:rsidRDefault="00D2456B" w:rsidP="00D2456B">
      <w:pPr>
        <w:rPr>
          <w:rFonts w:ascii="Times New Roman" w:hAnsi="Times New Roman" w:cs="Times New Roman"/>
          <w:sz w:val="28"/>
          <w:szCs w:val="28"/>
        </w:rPr>
      </w:pPr>
    </w:p>
    <w:p w14:paraId="1D680007" w14:textId="49C77D9C" w:rsidR="00D2456B" w:rsidRPr="00D2456B" w:rsidRDefault="00D2456B" w:rsidP="00D2456B">
      <w:pPr>
        <w:rPr>
          <w:rFonts w:ascii="Times New Roman" w:hAnsi="Times New Roman" w:cs="Times New Roman"/>
          <w:sz w:val="28"/>
          <w:szCs w:val="28"/>
        </w:rPr>
      </w:pPr>
      <w:r w:rsidRPr="00D2456B">
        <w:rPr>
          <w:rFonts w:ascii="Times New Roman" w:hAnsi="Times New Roman" w:cs="Times New Roman"/>
          <w:sz w:val="28"/>
          <w:szCs w:val="28"/>
        </w:rPr>
        <w:t>Labklājības ministr</w:t>
      </w:r>
      <w:r>
        <w:rPr>
          <w:rFonts w:ascii="Times New Roman" w:hAnsi="Times New Roman" w:cs="Times New Roman"/>
          <w:sz w:val="28"/>
          <w:szCs w:val="28"/>
        </w:rPr>
        <w:t>e</w:t>
      </w:r>
      <w:r w:rsidRPr="00D2456B">
        <w:rPr>
          <w:rFonts w:ascii="Times New Roman" w:hAnsi="Times New Roman" w:cs="Times New Roman"/>
          <w:sz w:val="28"/>
          <w:szCs w:val="28"/>
        </w:rPr>
        <w:t xml:space="preserve">                                                                              </w:t>
      </w:r>
      <w:r>
        <w:rPr>
          <w:rFonts w:ascii="Times New Roman" w:hAnsi="Times New Roman" w:cs="Times New Roman"/>
          <w:sz w:val="28"/>
          <w:szCs w:val="28"/>
        </w:rPr>
        <w:t>R.Petraviča</w:t>
      </w:r>
    </w:p>
    <w:p w14:paraId="2067C4B3" w14:textId="33FFF5F6" w:rsidR="00F047A4" w:rsidRDefault="00F047A4" w:rsidP="00D2456B">
      <w:pPr>
        <w:rPr>
          <w:rFonts w:ascii="Times New Roman" w:hAnsi="Times New Roman" w:cs="Times New Roman"/>
          <w:sz w:val="28"/>
          <w:szCs w:val="28"/>
        </w:rPr>
      </w:pPr>
    </w:p>
    <w:p w14:paraId="7D8BB129" w14:textId="73186714" w:rsidR="005913A4" w:rsidRDefault="005913A4" w:rsidP="00D2456B">
      <w:pPr>
        <w:rPr>
          <w:rFonts w:ascii="Times New Roman" w:hAnsi="Times New Roman" w:cs="Times New Roman"/>
          <w:sz w:val="28"/>
          <w:szCs w:val="28"/>
        </w:rPr>
      </w:pPr>
    </w:p>
    <w:p w14:paraId="0A376DC5" w14:textId="0B7AC9A7" w:rsidR="005913A4" w:rsidRDefault="005913A4" w:rsidP="00D2456B">
      <w:pPr>
        <w:rPr>
          <w:rFonts w:ascii="Times New Roman" w:hAnsi="Times New Roman" w:cs="Times New Roman"/>
          <w:sz w:val="28"/>
          <w:szCs w:val="28"/>
        </w:rPr>
      </w:pPr>
    </w:p>
    <w:p w14:paraId="0096D028" w14:textId="17DD31D3" w:rsidR="005913A4" w:rsidRDefault="005913A4" w:rsidP="00D2456B">
      <w:pPr>
        <w:rPr>
          <w:rFonts w:ascii="Times New Roman" w:hAnsi="Times New Roman" w:cs="Times New Roman"/>
          <w:sz w:val="28"/>
          <w:szCs w:val="28"/>
        </w:rPr>
      </w:pPr>
    </w:p>
    <w:p w14:paraId="1BCD2CD8" w14:textId="293E0EFF" w:rsidR="00D41FC9" w:rsidRDefault="00D41FC9" w:rsidP="00D2456B">
      <w:pPr>
        <w:rPr>
          <w:rFonts w:ascii="Times New Roman" w:hAnsi="Times New Roman" w:cs="Times New Roman"/>
          <w:sz w:val="28"/>
          <w:szCs w:val="28"/>
        </w:rPr>
      </w:pPr>
    </w:p>
    <w:p w14:paraId="4CD20CC6" w14:textId="3140F45A" w:rsidR="00D41FC9" w:rsidRDefault="00D41FC9" w:rsidP="00D2456B">
      <w:pPr>
        <w:rPr>
          <w:rFonts w:ascii="Times New Roman" w:hAnsi="Times New Roman" w:cs="Times New Roman"/>
          <w:sz w:val="28"/>
          <w:szCs w:val="28"/>
        </w:rPr>
      </w:pPr>
    </w:p>
    <w:p w14:paraId="23EAF42B" w14:textId="77777777" w:rsidR="00D41FC9" w:rsidRPr="00D2456B" w:rsidRDefault="00D41FC9" w:rsidP="00D2456B">
      <w:pPr>
        <w:rPr>
          <w:rFonts w:ascii="Times New Roman" w:hAnsi="Times New Roman" w:cs="Times New Roman"/>
          <w:sz w:val="28"/>
          <w:szCs w:val="28"/>
        </w:rPr>
      </w:pPr>
    </w:p>
    <w:p w14:paraId="3B7E8A17" w14:textId="158BA51B" w:rsidR="005C7BF0" w:rsidRPr="00B74683" w:rsidRDefault="000659E9" w:rsidP="005C7BF0">
      <w:pPr>
        <w:spacing w:after="0" w:line="240" w:lineRule="auto"/>
        <w:rPr>
          <w:rFonts w:ascii="Times New Roman" w:hAnsi="Times New Roman" w:cs="Times New Roman"/>
          <w:sz w:val="20"/>
          <w:szCs w:val="20"/>
        </w:rPr>
      </w:pPr>
      <w:r>
        <w:rPr>
          <w:rFonts w:ascii="Times New Roman" w:hAnsi="Times New Roman" w:cs="Times New Roman"/>
          <w:sz w:val="20"/>
          <w:szCs w:val="20"/>
        </w:rPr>
        <w:t>20</w:t>
      </w:r>
      <w:r w:rsidR="005C7BF0">
        <w:rPr>
          <w:rFonts w:ascii="Times New Roman" w:hAnsi="Times New Roman" w:cs="Times New Roman"/>
          <w:sz w:val="20"/>
          <w:szCs w:val="20"/>
        </w:rPr>
        <w:t>.</w:t>
      </w:r>
      <w:r w:rsidR="005524FF">
        <w:rPr>
          <w:rFonts w:ascii="Times New Roman" w:hAnsi="Times New Roman" w:cs="Times New Roman"/>
          <w:sz w:val="20"/>
          <w:szCs w:val="20"/>
        </w:rPr>
        <w:t>0</w:t>
      </w:r>
      <w:r w:rsidR="001E4F9A">
        <w:rPr>
          <w:rFonts w:ascii="Times New Roman" w:hAnsi="Times New Roman" w:cs="Times New Roman"/>
          <w:sz w:val="20"/>
          <w:szCs w:val="20"/>
        </w:rPr>
        <w:t>5</w:t>
      </w:r>
      <w:r w:rsidR="005C7BF0" w:rsidRPr="00B74683">
        <w:rPr>
          <w:rFonts w:ascii="Times New Roman" w:hAnsi="Times New Roman" w:cs="Times New Roman"/>
          <w:sz w:val="20"/>
          <w:szCs w:val="20"/>
        </w:rPr>
        <w:t>.20</w:t>
      </w:r>
      <w:r w:rsidR="005524FF">
        <w:rPr>
          <w:rFonts w:ascii="Times New Roman" w:hAnsi="Times New Roman" w:cs="Times New Roman"/>
          <w:sz w:val="20"/>
          <w:szCs w:val="20"/>
        </w:rPr>
        <w:t>20</w:t>
      </w:r>
      <w:r w:rsidR="005C7BF0" w:rsidRPr="00B74683">
        <w:rPr>
          <w:rFonts w:ascii="Times New Roman" w:hAnsi="Times New Roman" w:cs="Times New Roman"/>
          <w:sz w:val="20"/>
          <w:szCs w:val="20"/>
        </w:rPr>
        <w:t xml:space="preserve">. </w:t>
      </w:r>
    </w:p>
    <w:p w14:paraId="00845CBE" w14:textId="77777777" w:rsidR="005C7BF0" w:rsidRPr="00C603B9" w:rsidRDefault="005C7BF0" w:rsidP="005C7BF0">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K.Venta-Kittele</w:t>
      </w:r>
      <w:proofErr w:type="spellEnd"/>
      <w:r w:rsidRPr="00C603B9">
        <w:rPr>
          <w:rFonts w:ascii="Times New Roman" w:hAnsi="Times New Roman" w:cs="Times New Roman"/>
          <w:sz w:val="20"/>
          <w:szCs w:val="20"/>
        </w:rPr>
        <w:tab/>
      </w:r>
    </w:p>
    <w:p w14:paraId="70E683F7" w14:textId="77777777" w:rsidR="005C7BF0" w:rsidRDefault="005C7BF0" w:rsidP="005C7BF0">
      <w:pPr>
        <w:spacing w:after="0" w:line="240" w:lineRule="auto"/>
        <w:rPr>
          <w:rStyle w:val="Hipersaite"/>
          <w:rFonts w:ascii="Times New Roman" w:hAnsi="Times New Roman" w:cs="Times New Roman"/>
          <w:sz w:val="20"/>
          <w:szCs w:val="20"/>
        </w:rPr>
      </w:pPr>
      <w:r w:rsidRPr="00C603B9">
        <w:rPr>
          <w:rFonts w:ascii="Times New Roman" w:hAnsi="Times New Roman" w:cs="Times New Roman"/>
          <w:sz w:val="20"/>
          <w:szCs w:val="20"/>
        </w:rPr>
        <w:t>670216</w:t>
      </w:r>
      <w:r>
        <w:rPr>
          <w:rFonts w:ascii="Times New Roman" w:hAnsi="Times New Roman" w:cs="Times New Roman"/>
          <w:sz w:val="20"/>
          <w:szCs w:val="20"/>
        </w:rPr>
        <w:t>10</w:t>
      </w:r>
      <w:r w:rsidRPr="00C603B9">
        <w:rPr>
          <w:rFonts w:ascii="Times New Roman" w:hAnsi="Times New Roman" w:cs="Times New Roman"/>
          <w:sz w:val="20"/>
          <w:szCs w:val="20"/>
        </w:rPr>
        <w:t xml:space="preserve">, </w:t>
      </w:r>
      <w:hyperlink r:id="rId11" w:history="1">
        <w:r w:rsidRPr="000B03C6">
          <w:rPr>
            <w:rStyle w:val="Hipersaite"/>
            <w:rFonts w:ascii="Times New Roman" w:hAnsi="Times New Roman" w:cs="Times New Roman"/>
            <w:sz w:val="20"/>
            <w:szCs w:val="20"/>
          </w:rPr>
          <w:t>kristine.venta-kittele@lm.gov.lv</w:t>
        </w:r>
      </w:hyperlink>
    </w:p>
    <w:p w14:paraId="56619B9B" w14:textId="77777777" w:rsidR="005C7BF0" w:rsidRDefault="005C7BF0" w:rsidP="005C7BF0">
      <w:pPr>
        <w:spacing w:after="0" w:line="240" w:lineRule="auto"/>
        <w:rPr>
          <w:rFonts w:ascii="Times New Roman" w:hAnsi="Times New Roman" w:cs="Times New Roman"/>
          <w:sz w:val="20"/>
          <w:szCs w:val="20"/>
        </w:rPr>
      </w:pPr>
      <w:r>
        <w:rPr>
          <w:rFonts w:ascii="Times New Roman" w:hAnsi="Times New Roman" w:cs="Times New Roman"/>
          <w:sz w:val="20"/>
          <w:szCs w:val="20"/>
        </w:rPr>
        <w:t>Z.Mustermane</w:t>
      </w:r>
    </w:p>
    <w:p w14:paraId="799B7EDE" w14:textId="77777777" w:rsidR="005C7BF0" w:rsidRDefault="005C7BF0" w:rsidP="005C7BF0">
      <w:pPr>
        <w:spacing w:after="0" w:line="240" w:lineRule="auto"/>
        <w:rPr>
          <w:rStyle w:val="Hipersaite"/>
          <w:rFonts w:ascii="Times New Roman" w:hAnsi="Times New Roman" w:cs="Times New Roman"/>
          <w:sz w:val="20"/>
          <w:szCs w:val="20"/>
        </w:rPr>
      </w:pPr>
      <w:r w:rsidRPr="00C603B9">
        <w:rPr>
          <w:rFonts w:ascii="Times New Roman" w:hAnsi="Times New Roman" w:cs="Times New Roman"/>
          <w:sz w:val="20"/>
          <w:szCs w:val="20"/>
        </w:rPr>
        <w:t>670216</w:t>
      </w:r>
      <w:r>
        <w:rPr>
          <w:rFonts w:ascii="Times New Roman" w:hAnsi="Times New Roman" w:cs="Times New Roman"/>
          <w:sz w:val="20"/>
          <w:szCs w:val="20"/>
        </w:rPr>
        <w:t>49</w:t>
      </w:r>
      <w:r w:rsidRPr="00C603B9">
        <w:rPr>
          <w:rFonts w:ascii="Times New Roman" w:hAnsi="Times New Roman" w:cs="Times New Roman"/>
          <w:sz w:val="20"/>
          <w:szCs w:val="20"/>
        </w:rPr>
        <w:t xml:space="preserve">, </w:t>
      </w:r>
      <w:hyperlink r:id="rId12" w:history="1">
        <w:r w:rsidRPr="000B03C6">
          <w:rPr>
            <w:rStyle w:val="Hipersaite"/>
            <w:rFonts w:ascii="Times New Roman" w:hAnsi="Times New Roman" w:cs="Times New Roman"/>
            <w:sz w:val="20"/>
            <w:szCs w:val="20"/>
          </w:rPr>
          <w:t>zita.mustermane@lm.gov.lv</w:t>
        </w:r>
      </w:hyperlink>
    </w:p>
    <w:p w14:paraId="5D5F0AA0" w14:textId="77777777" w:rsidR="005C7BF0" w:rsidRDefault="005C7BF0" w:rsidP="005C7BF0">
      <w:pPr>
        <w:spacing w:after="0" w:line="240" w:lineRule="auto"/>
        <w:rPr>
          <w:rFonts w:ascii="Times New Roman" w:hAnsi="Times New Roman" w:cs="Times New Roman"/>
          <w:sz w:val="20"/>
          <w:szCs w:val="20"/>
        </w:rPr>
      </w:pPr>
    </w:p>
    <w:p w14:paraId="6435C72C" w14:textId="77777777" w:rsidR="001A2F51" w:rsidRPr="00B151CC" w:rsidRDefault="001A2F51" w:rsidP="00F952AE">
      <w:pPr>
        <w:pStyle w:val="Sarakstarindkopa"/>
        <w:jc w:val="both"/>
        <w:rPr>
          <w:rFonts w:ascii="Times New Roman" w:hAnsi="Times New Roman" w:cs="Times New Roman"/>
          <w:sz w:val="28"/>
          <w:szCs w:val="28"/>
        </w:rPr>
      </w:pPr>
    </w:p>
    <w:sectPr w:rsidR="001A2F51" w:rsidRPr="00B151CC" w:rsidSect="00B05244">
      <w:headerReference w:type="default" r:id="rId13"/>
      <w:footerReference w:type="default" r:id="rId14"/>
      <w:footerReference w:type="first" r:id="rId15"/>
      <w:pgSz w:w="11906" w:h="16838"/>
      <w:pgMar w:top="709" w:right="1274" w:bottom="156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B1C51" w14:textId="77777777" w:rsidR="00273201" w:rsidRDefault="00273201" w:rsidP="00BB5263">
      <w:pPr>
        <w:spacing w:after="0" w:line="240" w:lineRule="auto"/>
      </w:pPr>
      <w:r>
        <w:separator/>
      </w:r>
    </w:p>
  </w:endnote>
  <w:endnote w:type="continuationSeparator" w:id="0">
    <w:p w14:paraId="73E4DBEF" w14:textId="77777777" w:rsidR="00273201" w:rsidRDefault="00273201" w:rsidP="00BB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12E4" w14:textId="7B160594" w:rsidR="00364DA0" w:rsidRPr="00364DA0" w:rsidRDefault="00364DA0">
    <w:pPr>
      <w:pStyle w:val="Kjene"/>
      <w:rPr>
        <w:rFonts w:ascii="Times New Roman" w:hAnsi="Times New Roman" w:cs="Times New Roman"/>
        <w:lang w:val="en-GB"/>
      </w:rPr>
    </w:pPr>
    <w:r w:rsidRPr="00364DA0">
      <w:rPr>
        <w:rFonts w:ascii="Times New Roman" w:hAnsi="Times New Roman" w:cs="Times New Roman"/>
        <w:lang w:val="en-GB"/>
      </w:rPr>
      <w:t>LMNot_</w:t>
    </w:r>
    <w:r w:rsidR="004C61D1">
      <w:rPr>
        <w:rFonts w:ascii="Times New Roman" w:hAnsi="Times New Roman" w:cs="Times New Roman"/>
        <w:lang w:val="en-GB"/>
      </w:rPr>
      <w:t>25</w:t>
    </w:r>
    <w:r w:rsidR="00D9319C">
      <w:rPr>
        <w:rFonts w:ascii="Times New Roman" w:hAnsi="Times New Roman" w:cs="Times New Roman"/>
        <w:lang w:val="en-GB"/>
      </w:rPr>
      <w:t>05</w:t>
    </w:r>
    <w:r w:rsidR="005524FF">
      <w:rPr>
        <w:rFonts w:ascii="Times New Roman" w:hAnsi="Times New Roman" w:cs="Times New Roman"/>
        <w:lang w:val="en-GB"/>
      </w:rPr>
      <w:t>20</w:t>
    </w:r>
    <w:r w:rsidRPr="00364DA0">
      <w:rPr>
        <w:rFonts w:ascii="Times New Roman" w:hAnsi="Times New Roman" w:cs="Times New Roman"/>
        <w:lang w:val="en-GB"/>
      </w:rPr>
      <w:t>_barintiesa_1037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395E" w14:textId="5CE422C4" w:rsidR="00364DA0" w:rsidRPr="00364DA0" w:rsidRDefault="00364DA0" w:rsidP="00364DA0">
    <w:pPr>
      <w:pStyle w:val="Kjene"/>
      <w:rPr>
        <w:rFonts w:ascii="Times New Roman" w:hAnsi="Times New Roman" w:cs="Times New Roman"/>
        <w:lang w:val="en-GB"/>
      </w:rPr>
    </w:pPr>
    <w:r w:rsidRPr="00364DA0">
      <w:rPr>
        <w:rFonts w:ascii="Times New Roman" w:hAnsi="Times New Roman" w:cs="Times New Roman"/>
        <w:lang w:val="en-GB"/>
      </w:rPr>
      <w:t>LMNot_</w:t>
    </w:r>
    <w:r w:rsidR="004C61D1">
      <w:rPr>
        <w:rFonts w:ascii="Times New Roman" w:hAnsi="Times New Roman" w:cs="Times New Roman"/>
        <w:lang w:val="en-GB"/>
      </w:rPr>
      <w:t>25</w:t>
    </w:r>
    <w:r w:rsidR="00D9319C">
      <w:rPr>
        <w:rFonts w:ascii="Times New Roman" w:hAnsi="Times New Roman" w:cs="Times New Roman"/>
        <w:lang w:val="en-GB"/>
      </w:rPr>
      <w:t>05</w:t>
    </w:r>
    <w:r w:rsidR="005524FF">
      <w:rPr>
        <w:rFonts w:ascii="Times New Roman" w:hAnsi="Times New Roman" w:cs="Times New Roman"/>
        <w:lang w:val="en-GB"/>
      </w:rPr>
      <w:t>20</w:t>
    </w:r>
    <w:r w:rsidRPr="00364DA0">
      <w:rPr>
        <w:rFonts w:ascii="Times New Roman" w:hAnsi="Times New Roman" w:cs="Times New Roman"/>
        <w:lang w:val="en-GB"/>
      </w:rPr>
      <w:t>_barintiesa_1037</w:t>
    </w:r>
  </w:p>
  <w:p w14:paraId="4EB70D70" w14:textId="77777777" w:rsidR="00364DA0" w:rsidRDefault="00364DA0" w:rsidP="00364DA0">
    <w:pPr>
      <w:pStyle w:val="Kjene"/>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845E" w14:textId="77777777" w:rsidR="00273201" w:rsidRDefault="00273201" w:rsidP="00BB5263">
      <w:pPr>
        <w:spacing w:after="0" w:line="240" w:lineRule="auto"/>
      </w:pPr>
      <w:r>
        <w:separator/>
      </w:r>
    </w:p>
  </w:footnote>
  <w:footnote w:type="continuationSeparator" w:id="0">
    <w:p w14:paraId="5E81C28F" w14:textId="77777777" w:rsidR="00273201" w:rsidRDefault="00273201" w:rsidP="00BB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298012"/>
      <w:docPartObj>
        <w:docPartGallery w:val="Page Numbers (Top of Page)"/>
        <w:docPartUnique/>
      </w:docPartObj>
    </w:sdtPr>
    <w:sdtEndPr>
      <w:rPr>
        <w:noProof/>
      </w:rPr>
    </w:sdtEndPr>
    <w:sdtContent>
      <w:p w14:paraId="0D1D86F3" w14:textId="56E76E3E" w:rsidR="00BB5263" w:rsidRDefault="00BB5263">
        <w:pPr>
          <w:pStyle w:val="Galvene"/>
          <w:jc w:val="center"/>
        </w:pPr>
        <w:r>
          <w:fldChar w:fldCharType="begin"/>
        </w:r>
        <w:r>
          <w:instrText xml:space="preserve"> PAGE   \* MERGEFORMAT </w:instrText>
        </w:r>
        <w:r>
          <w:fldChar w:fldCharType="separate"/>
        </w:r>
        <w:r w:rsidR="00EA0BD2">
          <w:rPr>
            <w:noProof/>
          </w:rPr>
          <w:t>7</w:t>
        </w:r>
        <w:r>
          <w:rPr>
            <w:noProof/>
          </w:rPr>
          <w:fldChar w:fldCharType="end"/>
        </w:r>
      </w:p>
    </w:sdtContent>
  </w:sdt>
  <w:p w14:paraId="31CE4257" w14:textId="77777777" w:rsidR="00BB5263" w:rsidRDefault="00BB526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86B9E"/>
    <w:multiLevelType w:val="hybridMultilevel"/>
    <w:tmpl w:val="8B3ACE00"/>
    <w:lvl w:ilvl="0" w:tplc="58FAD032">
      <w:start w:val="1"/>
      <w:numFmt w:val="decimal"/>
      <w:lvlText w:val="%1)"/>
      <w:lvlJc w:val="left"/>
      <w:pPr>
        <w:ind w:left="1135" w:hanging="360"/>
      </w:pPr>
      <w:rPr>
        <w:rFonts w:hint="default"/>
      </w:r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1" w15:restartNumberingAfterBreak="0">
    <w:nsid w:val="2FAF0A06"/>
    <w:multiLevelType w:val="hybridMultilevel"/>
    <w:tmpl w:val="B6F8D52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C60368"/>
    <w:multiLevelType w:val="hybridMultilevel"/>
    <w:tmpl w:val="08F637C2"/>
    <w:lvl w:ilvl="0" w:tplc="E5E2B87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A8676F3"/>
    <w:multiLevelType w:val="hybridMultilevel"/>
    <w:tmpl w:val="1054DE82"/>
    <w:lvl w:ilvl="0" w:tplc="898C4B2A">
      <w:start w:val="14"/>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805A72"/>
    <w:multiLevelType w:val="hybridMultilevel"/>
    <w:tmpl w:val="EE84C212"/>
    <w:lvl w:ilvl="0" w:tplc="11369CF6">
      <w:start w:val="17"/>
      <w:numFmt w:val="decimal"/>
      <w:lvlText w:val="%1."/>
      <w:lvlJc w:val="left"/>
      <w:pPr>
        <w:ind w:left="735" w:hanging="375"/>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5F1558"/>
    <w:multiLevelType w:val="hybridMultilevel"/>
    <w:tmpl w:val="5810C21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326258"/>
    <w:multiLevelType w:val="hybridMultilevel"/>
    <w:tmpl w:val="E3E0A05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A40107"/>
    <w:multiLevelType w:val="hybridMultilevel"/>
    <w:tmpl w:val="0F80E550"/>
    <w:lvl w:ilvl="0" w:tplc="97702732">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5E6403"/>
    <w:multiLevelType w:val="hybridMultilevel"/>
    <w:tmpl w:val="A42A61E0"/>
    <w:lvl w:ilvl="0" w:tplc="0426000F">
      <w:start w:val="8"/>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525470"/>
    <w:multiLevelType w:val="hybridMultilevel"/>
    <w:tmpl w:val="92C8A5A4"/>
    <w:lvl w:ilvl="0" w:tplc="0426000F">
      <w:start w:val="6"/>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6D34F8"/>
    <w:multiLevelType w:val="hybridMultilevel"/>
    <w:tmpl w:val="894242DE"/>
    <w:lvl w:ilvl="0" w:tplc="B6AA3B76">
      <w:start w:val="12"/>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9"/>
  </w:num>
  <w:num w:numId="6">
    <w:abstractNumId w:val="8"/>
  </w:num>
  <w:num w:numId="7">
    <w:abstractNumId w:val="2"/>
  </w:num>
  <w:num w:numId="8">
    <w:abstractNumId w:val="7"/>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89"/>
    <w:rsid w:val="00000352"/>
    <w:rsid w:val="00002367"/>
    <w:rsid w:val="000051B1"/>
    <w:rsid w:val="000259F3"/>
    <w:rsid w:val="00026100"/>
    <w:rsid w:val="00033141"/>
    <w:rsid w:val="00033B49"/>
    <w:rsid w:val="00033F9D"/>
    <w:rsid w:val="00045B70"/>
    <w:rsid w:val="00046662"/>
    <w:rsid w:val="00047C27"/>
    <w:rsid w:val="00051624"/>
    <w:rsid w:val="00054340"/>
    <w:rsid w:val="000565A1"/>
    <w:rsid w:val="00057675"/>
    <w:rsid w:val="000636DF"/>
    <w:rsid w:val="00064B63"/>
    <w:rsid w:val="00065156"/>
    <w:rsid w:val="000659E9"/>
    <w:rsid w:val="000744B2"/>
    <w:rsid w:val="000754CA"/>
    <w:rsid w:val="00076AC2"/>
    <w:rsid w:val="00080003"/>
    <w:rsid w:val="00083A0D"/>
    <w:rsid w:val="00085CDF"/>
    <w:rsid w:val="00095D76"/>
    <w:rsid w:val="00097D05"/>
    <w:rsid w:val="000A1F16"/>
    <w:rsid w:val="000A22BB"/>
    <w:rsid w:val="000A28EF"/>
    <w:rsid w:val="000A2FA5"/>
    <w:rsid w:val="000B12C5"/>
    <w:rsid w:val="000B42B6"/>
    <w:rsid w:val="000B5A3A"/>
    <w:rsid w:val="000B7589"/>
    <w:rsid w:val="000C365F"/>
    <w:rsid w:val="000C482F"/>
    <w:rsid w:val="000D189F"/>
    <w:rsid w:val="000E4ADD"/>
    <w:rsid w:val="000E5C2A"/>
    <w:rsid w:val="000E6F78"/>
    <w:rsid w:val="000F5607"/>
    <w:rsid w:val="00104E20"/>
    <w:rsid w:val="00106948"/>
    <w:rsid w:val="00107505"/>
    <w:rsid w:val="00107D15"/>
    <w:rsid w:val="00111A61"/>
    <w:rsid w:val="00112B36"/>
    <w:rsid w:val="001144F2"/>
    <w:rsid w:val="00123145"/>
    <w:rsid w:val="00130166"/>
    <w:rsid w:val="001415ED"/>
    <w:rsid w:val="00144813"/>
    <w:rsid w:val="00155118"/>
    <w:rsid w:val="00165401"/>
    <w:rsid w:val="0016574B"/>
    <w:rsid w:val="00175591"/>
    <w:rsid w:val="00185427"/>
    <w:rsid w:val="00196A9F"/>
    <w:rsid w:val="00197AA9"/>
    <w:rsid w:val="001A2F51"/>
    <w:rsid w:val="001A38FF"/>
    <w:rsid w:val="001A4AA8"/>
    <w:rsid w:val="001A7D29"/>
    <w:rsid w:val="001B1C72"/>
    <w:rsid w:val="001B20B8"/>
    <w:rsid w:val="001B45C8"/>
    <w:rsid w:val="001D069B"/>
    <w:rsid w:val="001D5D69"/>
    <w:rsid w:val="001D6450"/>
    <w:rsid w:val="001E4F9A"/>
    <w:rsid w:val="001F1DB9"/>
    <w:rsid w:val="001F37F2"/>
    <w:rsid w:val="00204396"/>
    <w:rsid w:val="00204A40"/>
    <w:rsid w:val="00206586"/>
    <w:rsid w:val="002110C1"/>
    <w:rsid w:val="00212B80"/>
    <w:rsid w:val="00221662"/>
    <w:rsid w:val="0022326C"/>
    <w:rsid w:val="00223617"/>
    <w:rsid w:val="00224B3E"/>
    <w:rsid w:val="0023138C"/>
    <w:rsid w:val="002350A5"/>
    <w:rsid w:val="0023569D"/>
    <w:rsid w:val="00237B43"/>
    <w:rsid w:val="00241F87"/>
    <w:rsid w:val="00243F60"/>
    <w:rsid w:val="002507B8"/>
    <w:rsid w:val="00256874"/>
    <w:rsid w:val="0026094D"/>
    <w:rsid w:val="00264F38"/>
    <w:rsid w:val="00266663"/>
    <w:rsid w:val="002724B6"/>
    <w:rsid w:val="00273201"/>
    <w:rsid w:val="00274CAC"/>
    <w:rsid w:val="00275D24"/>
    <w:rsid w:val="002777BA"/>
    <w:rsid w:val="00284756"/>
    <w:rsid w:val="002903CC"/>
    <w:rsid w:val="00290C15"/>
    <w:rsid w:val="002934A7"/>
    <w:rsid w:val="00293D96"/>
    <w:rsid w:val="002952A2"/>
    <w:rsid w:val="002A2EC2"/>
    <w:rsid w:val="002A49D7"/>
    <w:rsid w:val="002A5570"/>
    <w:rsid w:val="002A6C4D"/>
    <w:rsid w:val="002B3810"/>
    <w:rsid w:val="002B5868"/>
    <w:rsid w:val="002C782C"/>
    <w:rsid w:val="002D46B3"/>
    <w:rsid w:val="002D6E40"/>
    <w:rsid w:val="002E2285"/>
    <w:rsid w:val="002E36E1"/>
    <w:rsid w:val="002E424C"/>
    <w:rsid w:val="002F1516"/>
    <w:rsid w:val="002F5DD2"/>
    <w:rsid w:val="0030298E"/>
    <w:rsid w:val="003055AD"/>
    <w:rsid w:val="003122F6"/>
    <w:rsid w:val="003123B7"/>
    <w:rsid w:val="0031348C"/>
    <w:rsid w:val="00315B9A"/>
    <w:rsid w:val="00324C55"/>
    <w:rsid w:val="003267FF"/>
    <w:rsid w:val="00327D6F"/>
    <w:rsid w:val="00331F23"/>
    <w:rsid w:val="0033303B"/>
    <w:rsid w:val="00336B29"/>
    <w:rsid w:val="00364DA0"/>
    <w:rsid w:val="0036599C"/>
    <w:rsid w:val="0037538D"/>
    <w:rsid w:val="00380D3A"/>
    <w:rsid w:val="00380E78"/>
    <w:rsid w:val="003841B1"/>
    <w:rsid w:val="0038472A"/>
    <w:rsid w:val="00385F47"/>
    <w:rsid w:val="003871A7"/>
    <w:rsid w:val="0039380C"/>
    <w:rsid w:val="00395935"/>
    <w:rsid w:val="003A046F"/>
    <w:rsid w:val="003A58F0"/>
    <w:rsid w:val="003B2597"/>
    <w:rsid w:val="003B35F0"/>
    <w:rsid w:val="003B366B"/>
    <w:rsid w:val="003B5416"/>
    <w:rsid w:val="003B6929"/>
    <w:rsid w:val="003C3BDF"/>
    <w:rsid w:val="003E57A6"/>
    <w:rsid w:val="003E62CD"/>
    <w:rsid w:val="003F3425"/>
    <w:rsid w:val="003F6E43"/>
    <w:rsid w:val="00400A4C"/>
    <w:rsid w:val="00402409"/>
    <w:rsid w:val="0041228B"/>
    <w:rsid w:val="0041287B"/>
    <w:rsid w:val="0041704F"/>
    <w:rsid w:val="00420A0E"/>
    <w:rsid w:val="00420F18"/>
    <w:rsid w:val="0042247C"/>
    <w:rsid w:val="00422F9A"/>
    <w:rsid w:val="0042341B"/>
    <w:rsid w:val="00424C72"/>
    <w:rsid w:val="004270CB"/>
    <w:rsid w:val="00427543"/>
    <w:rsid w:val="004342E4"/>
    <w:rsid w:val="004354C0"/>
    <w:rsid w:val="00444B0C"/>
    <w:rsid w:val="004473F8"/>
    <w:rsid w:val="00451424"/>
    <w:rsid w:val="00452BD8"/>
    <w:rsid w:val="00454077"/>
    <w:rsid w:val="00454509"/>
    <w:rsid w:val="0045572E"/>
    <w:rsid w:val="004609DE"/>
    <w:rsid w:val="00461FC0"/>
    <w:rsid w:val="00465CA2"/>
    <w:rsid w:val="00473C07"/>
    <w:rsid w:val="00482AF0"/>
    <w:rsid w:val="00483C44"/>
    <w:rsid w:val="00484B06"/>
    <w:rsid w:val="0049113B"/>
    <w:rsid w:val="00494E43"/>
    <w:rsid w:val="00497E14"/>
    <w:rsid w:val="004A3BD5"/>
    <w:rsid w:val="004A6148"/>
    <w:rsid w:val="004B30D1"/>
    <w:rsid w:val="004C4500"/>
    <w:rsid w:val="004C5DE7"/>
    <w:rsid w:val="004C61D1"/>
    <w:rsid w:val="004D23D4"/>
    <w:rsid w:val="004D61AD"/>
    <w:rsid w:val="004E0EF0"/>
    <w:rsid w:val="004F294C"/>
    <w:rsid w:val="004F308B"/>
    <w:rsid w:val="004F5984"/>
    <w:rsid w:val="00501FD1"/>
    <w:rsid w:val="00505132"/>
    <w:rsid w:val="0051261C"/>
    <w:rsid w:val="0051399E"/>
    <w:rsid w:val="00514239"/>
    <w:rsid w:val="00516920"/>
    <w:rsid w:val="005368B7"/>
    <w:rsid w:val="00542306"/>
    <w:rsid w:val="00545BCD"/>
    <w:rsid w:val="005524FF"/>
    <w:rsid w:val="0055365E"/>
    <w:rsid w:val="00557466"/>
    <w:rsid w:val="00561918"/>
    <w:rsid w:val="00561B51"/>
    <w:rsid w:val="00564B6C"/>
    <w:rsid w:val="00571305"/>
    <w:rsid w:val="00576197"/>
    <w:rsid w:val="005773F4"/>
    <w:rsid w:val="00577ADB"/>
    <w:rsid w:val="00577B5B"/>
    <w:rsid w:val="00582D36"/>
    <w:rsid w:val="00584304"/>
    <w:rsid w:val="005875D1"/>
    <w:rsid w:val="005913A4"/>
    <w:rsid w:val="00592A24"/>
    <w:rsid w:val="00593D5B"/>
    <w:rsid w:val="005950FD"/>
    <w:rsid w:val="0059734F"/>
    <w:rsid w:val="005A7EC0"/>
    <w:rsid w:val="005B71A2"/>
    <w:rsid w:val="005C175D"/>
    <w:rsid w:val="005C3F20"/>
    <w:rsid w:val="005C51F5"/>
    <w:rsid w:val="005C6E88"/>
    <w:rsid w:val="005C7BF0"/>
    <w:rsid w:val="005D177F"/>
    <w:rsid w:val="005D26F6"/>
    <w:rsid w:val="005E0A10"/>
    <w:rsid w:val="005E600C"/>
    <w:rsid w:val="005E68D7"/>
    <w:rsid w:val="005F4865"/>
    <w:rsid w:val="00603726"/>
    <w:rsid w:val="00604659"/>
    <w:rsid w:val="006205C5"/>
    <w:rsid w:val="0062402E"/>
    <w:rsid w:val="0062580D"/>
    <w:rsid w:val="006307BA"/>
    <w:rsid w:val="00633C8F"/>
    <w:rsid w:val="0063609E"/>
    <w:rsid w:val="0064316C"/>
    <w:rsid w:val="00644525"/>
    <w:rsid w:val="00653C19"/>
    <w:rsid w:val="0065558D"/>
    <w:rsid w:val="00664CF9"/>
    <w:rsid w:val="00665311"/>
    <w:rsid w:val="0067678F"/>
    <w:rsid w:val="0067716E"/>
    <w:rsid w:val="0068039C"/>
    <w:rsid w:val="00682CEB"/>
    <w:rsid w:val="00686E72"/>
    <w:rsid w:val="00692DD7"/>
    <w:rsid w:val="00697C47"/>
    <w:rsid w:val="006A0E9B"/>
    <w:rsid w:val="006B4667"/>
    <w:rsid w:val="006B4B9D"/>
    <w:rsid w:val="006B75DC"/>
    <w:rsid w:val="006B76D8"/>
    <w:rsid w:val="006C3F7C"/>
    <w:rsid w:val="006C6CB2"/>
    <w:rsid w:val="006D7F3D"/>
    <w:rsid w:val="006E3D2B"/>
    <w:rsid w:val="007020CE"/>
    <w:rsid w:val="0070211A"/>
    <w:rsid w:val="007030F6"/>
    <w:rsid w:val="00711744"/>
    <w:rsid w:val="00712A29"/>
    <w:rsid w:val="00716F11"/>
    <w:rsid w:val="007245E1"/>
    <w:rsid w:val="0072700D"/>
    <w:rsid w:val="0073345E"/>
    <w:rsid w:val="0074257A"/>
    <w:rsid w:val="007435E0"/>
    <w:rsid w:val="00747C77"/>
    <w:rsid w:val="00752AC6"/>
    <w:rsid w:val="0075385E"/>
    <w:rsid w:val="00756E70"/>
    <w:rsid w:val="00764820"/>
    <w:rsid w:val="00764F55"/>
    <w:rsid w:val="00767EFF"/>
    <w:rsid w:val="00777045"/>
    <w:rsid w:val="0077765D"/>
    <w:rsid w:val="0078408D"/>
    <w:rsid w:val="00785226"/>
    <w:rsid w:val="00786784"/>
    <w:rsid w:val="00790595"/>
    <w:rsid w:val="007A1D3F"/>
    <w:rsid w:val="007A3B3F"/>
    <w:rsid w:val="007A4C1E"/>
    <w:rsid w:val="007B30B4"/>
    <w:rsid w:val="007C0C7A"/>
    <w:rsid w:val="007C38A6"/>
    <w:rsid w:val="007D3D1D"/>
    <w:rsid w:val="007D567D"/>
    <w:rsid w:val="007E4238"/>
    <w:rsid w:val="007E4C53"/>
    <w:rsid w:val="007F41EC"/>
    <w:rsid w:val="00805E99"/>
    <w:rsid w:val="008133E2"/>
    <w:rsid w:val="008146AF"/>
    <w:rsid w:val="0082269C"/>
    <w:rsid w:val="0082382D"/>
    <w:rsid w:val="0082570B"/>
    <w:rsid w:val="00832339"/>
    <w:rsid w:val="00833C14"/>
    <w:rsid w:val="0084014F"/>
    <w:rsid w:val="00844CB6"/>
    <w:rsid w:val="008511EF"/>
    <w:rsid w:val="00855E83"/>
    <w:rsid w:val="00861BDF"/>
    <w:rsid w:val="00864CD1"/>
    <w:rsid w:val="00865A09"/>
    <w:rsid w:val="008704FA"/>
    <w:rsid w:val="008765E8"/>
    <w:rsid w:val="008770B8"/>
    <w:rsid w:val="00880F3E"/>
    <w:rsid w:val="00886AC8"/>
    <w:rsid w:val="008902E6"/>
    <w:rsid w:val="00891276"/>
    <w:rsid w:val="008A0E4F"/>
    <w:rsid w:val="008C09D5"/>
    <w:rsid w:val="008C55CD"/>
    <w:rsid w:val="008C73C4"/>
    <w:rsid w:val="008D3870"/>
    <w:rsid w:val="008D4D0E"/>
    <w:rsid w:val="008E283D"/>
    <w:rsid w:val="008E3292"/>
    <w:rsid w:val="008E5D61"/>
    <w:rsid w:val="008E7761"/>
    <w:rsid w:val="008F5206"/>
    <w:rsid w:val="00901586"/>
    <w:rsid w:val="00906879"/>
    <w:rsid w:val="0090690F"/>
    <w:rsid w:val="009115C0"/>
    <w:rsid w:val="009146BF"/>
    <w:rsid w:val="009170FA"/>
    <w:rsid w:val="00917371"/>
    <w:rsid w:val="00926B30"/>
    <w:rsid w:val="009271DF"/>
    <w:rsid w:val="00931485"/>
    <w:rsid w:val="00936183"/>
    <w:rsid w:val="009413AC"/>
    <w:rsid w:val="009429AA"/>
    <w:rsid w:val="00944C89"/>
    <w:rsid w:val="00945665"/>
    <w:rsid w:val="00953A01"/>
    <w:rsid w:val="00953E4B"/>
    <w:rsid w:val="00954977"/>
    <w:rsid w:val="009579DD"/>
    <w:rsid w:val="009644FE"/>
    <w:rsid w:val="00965934"/>
    <w:rsid w:val="0096742A"/>
    <w:rsid w:val="009726F3"/>
    <w:rsid w:val="0097440E"/>
    <w:rsid w:val="00983231"/>
    <w:rsid w:val="00992044"/>
    <w:rsid w:val="009969B3"/>
    <w:rsid w:val="00996E69"/>
    <w:rsid w:val="00997A0D"/>
    <w:rsid w:val="009A059A"/>
    <w:rsid w:val="009A3718"/>
    <w:rsid w:val="009A3A71"/>
    <w:rsid w:val="009C710E"/>
    <w:rsid w:val="009D6AA2"/>
    <w:rsid w:val="009E105D"/>
    <w:rsid w:val="009E5DE5"/>
    <w:rsid w:val="009F3FA8"/>
    <w:rsid w:val="009F5AE6"/>
    <w:rsid w:val="009F5BB7"/>
    <w:rsid w:val="009F78E7"/>
    <w:rsid w:val="00A00D73"/>
    <w:rsid w:val="00A01202"/>
    <w:rsid w:val="00A0245F"/>
    <w:rsid w:val="00A06612"/>
    <w:rsid w:val="00A16899"/>
    <w:rsid w:val="00A228E5"/>
    <w:rsid w:val="00A238B3"/>
    <w:rsid w:val="00A36107"/>
    <w:rsid w:val="00A376FB"/>
    <w:rsid w:val="00A43D09"/>
    <w:rsid w:val="00A43EC5"/>
    <w:rsid w:val="00A50A2D"/>
    <w:rsid w:val="00A5251D"/>
    <w:rsid w:val="00A52819"/>
    <w:rsid w:val="00A62F04"/>
    <w:rsid w:val="00A77E7F"/>
    <w:rsid w:val="00A943EE"/>
    <w:rsid w:val="00AA01A1"/>
    <w:rsid w:val="00AA1E55"/>
    <w:rsid w:val="00AA45AA"/>
    <w:rsid w:val="00AA5889"/>
    <w:rsid w:val="00AA7C8F"/>
    <w:rsid w:val="00AB3197"/>
    <w:rsid w:val="00AC2E77"/>
    <w:rsid w:val="00AC359D"/>
    <w:rsid w:val="00AC7DD7"/>
    <w:rsid w:val="00AD64DE"/>
    <w:rsid w:val="00AE00C2"/>
    <w:rsid w:val="00AE1D4D"/>
    <w:rsid w:val="00AE7824"/>
    <w:rsid w:val="00AF42E0"/>
    <w:rsid w:val="00AF5FF0"/>
    <w:rsid w:val="00B05244"/>
    <w:rsid w:val="00B10040"/>
    <w:rsid w:val="00B12028"/>
    <w:rsid w:val="00B132A4"/>
    <w:rsid w:val="00B14C76"/>
    <w:rsid w:val="00B151CC"/>
    <w:rsid w:val="00B1676B"/>
    <w:rsid w:val="00B209FD"/>
    <w:rsid w:val="00B2453A"/>
    <w:rsid w:val="00B319A8"/>
    <w:rsid w:val="00B321E5"/>
    <w:rsid w:val="00B404D7"/>
    <w:rsid w:val="00B40991"/>
    <w:rsid w:val="00B47BEA"/>
    <w:rsid w:val="00B513DD"/>
    <w:rsid w:val="00B5148C"/>
    <w:rsid w:val="00B525B5"/>
    <w:rsid w:val="00B548AB"/>
    <w:rsid w:val="00B54AAA"/>
    <w:rsid w:val="00B61DBC"/>
    <w:rsid w:val="00B7445C"/>
    <w:rsid w:val="00B82258"/>
    <w:rsid w:val="00B86493"/>
    <w:rsid w:val="00B9138B"/>
    <w:rsid w:val="00B923B2"/>
    <w:rsid w:val="00B939C7"/>
    <w:rsid w:val="00B948D2"/>
    <w:rsid w:val="00B96975"/>
    <w:rsid w:val="00BA6616"/>
    <w:rsid w:val="00BB00B4"/>
    <w:rsid w:val="00BB5263"/>
    <w:rsid w:val="00BB5CEB"/>
    <w:rsid w:val="00BC062B"/>
    <w:rsid w:val="00BC437E"/>
    <w:rsid w:val="00BC487D"/>
    <w:rsid w:val="00BC5834"/>
    <w:rsid w:val="00BD0DA3"/>
    <w:rsid w:val="00BD6D25"/>
    <w:rsid w:val="00BE1AFE"/>
    <w:rsid w:val="00BF4A8F"/>
    <w:rsid w:val="00BF7C39"/>
    <w:rsid w:val="00C019AE"/>
    <w:rsid w:val="00C14282"/>
    <w:rsid w:val="00C15EC4"/>
    <w:rsid w:val="00C2134A"/>
    <w:rsid w:val="00C2426F"/>
    <w:rsid w:val="00C342E8"/>
    <w:rsid w:val="00C36F94"/>
    <w:rsid w:val="00C37DAD"/>
    <w:rsid w:val="00C42475"/>
    <w:rsid w:val="00C54F58"/>
    <w:rsid w:val="00C55E18"/>
    <w:rsid w:val="00C57C2E"/>
    <w:rsid w:val="00C64F5B"/>
    <w:rsid w:val="00C816AC"/>
    <w:rsid w:val="00C82CB9"/>
    <w:rsid w:val="00C84B2C"/>
    <w:rsid w:val="00C86C66"/>
    <w:rsid w:val="00C9131B"/>
    <w:rsid w:val="00C91A67"/>
    <w:rsid w:val="00C935FF"/>
    <w:rsid w:val="00CA31C4"/>
    <w:rsid w:val="00CA5EC0"/>
    <w:rsid w:val="00CB7842"/>
    <w:rsid w:val="00CC3C9B"/>
    <w:rsid w:val="00CC4220"/>
    <w:rsid w:val="00CD0566"/>
    <w:rsid w:val="00CF0828"/>
    <w:rsid w:val="00CF3545"/>
    <w:rsid w:val="00CF5A89"/>
    <w:rsid w:val="00D01CBA"/>
    <w:rsid w:val="00D15431"/>
    <w:rsid w:val="00D21FC8"/>
    <w:rsid w:val="00D23049"/>
    <w:rsid w:val="00D2456B"/>
    <w:rsid w:val="00D2460A"/>
    <w:rsid w:val="00D254E6"/>
    <w:rsid w:val="00D2594B"/>
    <w:rsid w:val="00D30A79"/>
    <w:rsid w:val="00D30D2F"/>
    <w:rsid w:val="00D40A2E"/>
    <w:rsid w:val="00D41FC9"/>
    <w:rsid w:val="00D50A3A"/>
    <w:rsid w:val="00D51026"/>
    <w:rsid w:val="00D57A93"/>
    <w:rsid w:val="00D75432"/>
    <w:rsid w:val="00D9319C"/>
    <w:rsid w:val="00D93F22"/>
    <w:rsid w:val="00D958BC"/>
    <w:rsid w:val="00DA4B90"/>
    <w:rsid w:val="00DA4CD6"/>
    <w:rsid w:val="00DA59F9"/>
    <w:rsid w:val="00DB1E7F"/>
    <w:rsid w:val="00DB4708"/>
    <w:rsid w:val="00DC5B1B"/>
    <w:rsid w:val="00DE6EE1"/>
    <w:rsid w:val="00E02F2C"/>
    <w:rsid w:val="00E031B4"/>
    <w:rsid w:val="00E035FA"/>
    <w:rsid w:val="00E0479F"/>
    <w:rsid w:val="00E069B8"/>
    <w:rsid w:val="00E07DC9"/>
    <w:rsid w:val="00E10728"/>
    <w:rsid w:val="00E16252"/>
    <w:rsid w:val="00E23E34"/>
    <w:rsid w:val="00E34DE0"/>
    <w:rsid w:val="00E36883"/>
    <w:rsid w:val="00E36D9C"/>
    <w:rsid w:val="00E4004F"/>
    <w:rsid w:val="00E44794"/>
    <w:rsid w:val="00E518D6"/>
    <w:rsid w:val="00E52D28"/>
    <w:rsid w:val="00E539CE"/>
    <w:rsid w:val="00E64BC7"/>
    <w:rsid w:val="00E67265"/>
    <w:rsid w:val="00E714CB"/>
    <w:rsid w:val="00E8294C"/>
    <w:rsid w:val="00E82E25"/>
    <w:rsid w:val="00E86137"/>
    <w:rsid w:val="00E9216B"/>
    <w:rsid w:val="00E952EF"/>
    <w:rsid w:val="00EA0BD2"/>
    <w:rsid w:val="00EA1296"/>
    <w:rsid w:val="00EB3E01"/>
    <w:rsid w:val="00EC12AE"/>
    <w:rsid w:val="00EC2895"/>
    <w:rsid w:val="00ED0329"/>
    <w:rsid w:val="00ED07A3"/>
    <w:rsid w:val="00ED16ED"/>
    <w:rsid w:val="00ED28E2"/>
    <w:rsid w:val="00ED73B1"/>
    <w:rsid w:val="00EE0286"/>
    <w:rsid w:val="00EE246A"/>
    <w:rsid w:val="00EF34E3"/>
    <w:rsid w:val="00F02875"/>
    <w:rsid w:val="00F047A4"/>
    <w:rsid w:val="00F12107"/>
    <w:rsid w:val="00F13E59"/>
    <w:rsid w:val="00F21A2E"/>
    <w:rsid w:val="00F257ED"/>
    <w:rsid w:val="00F3146A"/>
    <w:rsid w:val="00F31E8F"/>
    <w:rsid w:val="00F43A61"/>
    <w:rsid w:val="00F5148E"/>
    <w:rsid w:val="00F54255"/>
    <w:rsid w:val="00F567E2"/>
    <w:rsid w:val="00F56AE3"/>
    <w:rsid w:val="00F62608"/>
    <w:rsid w:val="00F63326"/>
    <w:rsid w:val="00F63C82"/>
    <w:rsid w:val="00F7420C"/>
    <w:rsid w:val="00F74BB7"/>
    <w:rsid w:val="00F76DF8"/>
    <w:rsid w:val="00F77CF5"/>
    <w:rsid w:val="00F827FC"/>
    <w:rsid w:val="00F922B6"/>
    <w:rsid w:val="00F952AE"/>
    <w:rsid w:val="00F96DEF"/>
    <w:rsid w:val="00FA13D3"/>
    <w:rsid w:val="00FB762A"/>
    <w:rsid w:val="00FC2887"/>
    <w:rsid w:val="00FC2BD3"/>
    <w:rsid w:val="00FC47A2"/>
    <w:rsid w:val="00FC6338"/>
    <w:rsid w:val="00FD1751"/>
    <w:rsid w:val="00FD6AA2"/>
    <w:rsid w:val="00FE47A7"/>
    <w:rsid w:val="00FE53EA"/>
    <w:rsid w:val="00FF0BBB"/>
    <w:rsid w:val="00FF1919"/>
    <w:rsid w:val="00FF5C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3B05"/>
  <w15:docId w15:val="{33AE688D-3BC1-4CD4-A894-7D699636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B7589"/>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3345E"/>
    <w:pPr>
      <w:ind w:left="720"/>
      <w:contextualSpacing/>
    </w:pPr>
  </w:style>
  <w:style w:type="character" w:styleId="Izclums">
    <w:name w:val="Emphasis"/>
    <w:basedOn w:val="Noklusjumarindkopasfonts"/>
    <w:uiPriority w:val="20"/>
    <w:qFormat/>
    <w:rsid w:val="00516920"/>
    <w:rPr>
      <w:i/>
      <w:iCs/>
    </w:rPr>
  </w:style>
  <w:style w:type="character" w:styleId="Komentraatsauce">
    <w:name w:val="annotation reference"/>
    <w:basedOn w:val="Noklusjumarindkopasfonts"/>
    <w:uiPriority w:val="99"/>
    <w:semiHidden/>
    <w:unhideWhenUsed/>
    <w:rsid w:val="00516920"/>
    <w:rPr>
      <w:sz w:val="16"/>
      <w:szCs w:val="16"/>
    </w:rPr>
  </w:style>
  <w:style w:type="paragraph" w:styleId="Komentrateksts">
    <w:name w:val="annotation text"/>
    <w:basedOn w:val="Parasts"/>
    <w:link w:val="KomentratekstsRakstz"/>
    <w:uiPriority w:val="99"/>
    <w:semiHidden/>
    <w:unhideWhenUsed/>
    <w:rsid w:val="0051692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920"/>
    <w:rPr>
      <w:sz w:val="20"/>
      <w:szCs w:val="20"/>
    </w:rPr>
  </w:style>
  <w:style w:type="paragraph" w:styleId="Komentratma">
    <w:name w:val="annotation subject"/>
    <w:basedOn w:val="Komentrateksts"/>
    <w:next w:val="Komentrateksts"/>
    <w:link w:val="KomentratmaRakstz"/>
    <w:uiPriority w:val="99"/>
    <w:semiHidden/>
    <w:unhideWhenUsed/>
    <w:rsid w:val="00516920"/>
    <w:rPr>
      <w:b/>
      <w:bCs/>
    </w:rPr>
  </w:style>
  <w:style w:type="character" w:customStyle="1" w:styleId="KomentratmaRakstz">
    <w:name w:val="Komentāra tēma Rakstz."/>
    <w:basedOn w:val="KomentratekstsRakstz"/>
    <w:link w:val="Komentratma"/>
    <w:uiPriority w:val="99"/>
    <w:semiHidden/>
    <w:rsid w:val="00516920"/>
    <w:rPr>
      <w:b/>
      <w:bCs/>
      <w:sz w:val="20"/>
      <w:szCs w:val="20"/>
    </w:rPr>
  </w:style>
  <w:style w:type="paragraph" w:styleId="Balonteksts">
    <w:name w:val="Balloon Text"/>
    <w:basedOn w:val="Parasts"/>
    <w:link w:val="BalontekstsRakstz"/>
    <w:uiPriority w:val="99"/>
    <w:semiHidden/>
    <w:unhideWhenUsed/>
    <w:rsid w:val="005169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16920"/>
    <w:rPr>
      <w:rFonts w:ascii="Segoe UI" w:hAnsi="Segoe UI" w:cs="Segoe UI"/>
      <w:sz w:val="18"/>
      <w:szCs w:val="18"/>
    </w:rPr>
  </w:style>
  <w:style w:type="paragraph" w:styleId="Galvene">
    <w:name w:val="header"/>
    <w:basedOn w:val="Parasts"/>
    <w:link w:val="GalveneRakstz"/>
    <w:uiPriority w:val="99"/>
    <w:unhideWhenUsed/>
    <w:rsid w:val="00BB526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5263"/>
  </w:style>
  <w:style w:type="paragraph" w:styleId="Kjene">
    <w:name w:val="footer"/>
    <w:basedOn w:val="Parasts"/>
    <w:link w:val="KjeneRakstz"/>
    <w:uiPriority w:val="99"/>
    <w:unhideWhenUsed/>
    <w:rsid w:val="00BB52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B5263"/>
  </w:style>
  <w:style w:type="paragraph" w:customStyle="1" w:styleId="tv213">
    <w:name w:val="tv213"/>
    <w:basedOn w:val="Parasts"/>
    <w:rsid w:val="00561B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saite">
    <w:name w:val="Hyperlink"/>
    <w:basedOn w:val="Noklusjumarindkopasfonts"/>
    <w:unhideWhenUsed/>
    <w:rsid w:val="00E34DE0"/>
    <w:rPr>
      <w:color w:val="0000FF"/>
      <w:u w:val="single"/>
    </w:rPr>
  </w:style>
  <w:style w:type="paragraph" w:styleId="Prskatjums">
    <w:name w:val="Revision"/>
    <w:hidden/>
    <w:uiPriority w:val="99"/>
    <w:semiHidden/>
    <w:rsid w:val="00BC062B"/>
    <w:pPr>
      <w:spacing w:after="0" w:line="240" w:lineRule="auto"/>
    </w:pPr>
  </w:style>
  <w:style w:type="table" w:styleId="Reatabula">
    <w:name w:val="Table Grid"/>
    <w:basedOn w:val="Parastatabula"/>
    <w:uiPriority w:val="59"/>
    <w:rsid w:val="00BC06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854">
      <w:bodyDiv w:val="1"/>
      <w:marLeft w:val="0"/>
      <w:marRight w:val="0"/>
      <w:marTop w:val="0"/>
      <w:marBottom w:val="0"/>
      <w:divBdr>
        <w:top w:val="none" w:sz="0" w:space="0" w:color="auto"/>
        <w:left w:val="none" w:sz="0" w:space="0" w:color="auto"/>
        <w:bottom w:val="none" w:sz="0" w:space="0" w:color="auto"/>
        <w:right w:val="none" w:sz="0" w:space="0" w:color="auto"/>
      </w:divBdr>
    </w:div>
    <w:div w:id="88619402">
      <w:bodyDiv w:val="1"/>
      <w:marLeft w:val="0"/>
      <w:marRight w:val="0"/>
      <w:marTop w:val="0"/>
      <w:marBottom w:val="0"/>
      <w:divBdr>
        <w:top w:val="none" w:sz="0" w:space="0" w:color="auto"/>
        <w:left w:val="none" w:sz="0" w:space="0" w:color="auto"/>
        <w:bottom w:val="none" w:sz="0" w:space="0" w:color="auto"/>
        <w:right w:val="none" w:sz="0" w:space="0" w:color="auto"/>
      </w:divBdr>
    </w:div>
    <w:div w:id="539975132">
      <w:bodyDiv w:val="1"/>
      <w:marLeft w:val="0"/>
      <w:marRight w:val="0"/>
      <w:marTop w:val="0"/>
      <w:marBottom w:val="0"/>
      <w:divBdr>
        <w:top w:val="none" w:sz="0" w:space="0" w:color="auto"/>
        <w:left w:val="none" w:sz="0" w:space="0" w:color="auto"/>
        <w:bottom w:val="none" w:sz="0" w:space="0" w:color="auto"/>
        <w:right w:val="none" w:sz="0" w:space="0" w:color="auto"/>
      </w:divBdr>
    </w:div>
    <w:div w:id="1409688295">
      <w:bodyDiv w:val="1"/>
      <w:marLeft w:val="0"/>
      <w:marRight w:val="0"/>
      <w:marTop w:val="0"/>
      <w:marBottom w:val="0"/>
      <w:divBdr>
        <w:top w:val="none" w:sz="0" w:space="0" w:color="auto"/>
        <w:left w:val="none" w:sz="0" w:space="0" w:color="auto"/>
        <w:bottom w:val="none" w:sz="0" w:space="0" w:color="auto"/>
        <w:right w:val="none" w:sz="0" w:space="0" w:color="auto"/>
      </w:divBdr>
      <w:divsChild>
        <w:div w:id="2099600209">
          <w:marLeft w:val="0"/>
          <w:marRight w:val="0"/>
          <w:marTop w:val="0"/>
          <w:marBottom w:val="0"/>
          <w:divBdr>
            <w:top w:val="none" w:sz="0" w:space="0" w:color="auto"/>
            <w:left w:val="none" w:sz="0" w:space="0" w:color="auto"/>
            <w:bottom w:val="none" w:sz="0" w:space="0" w:color="auto"/>
            <w:right w:val="none" w:sz="0" w:space="0" w:color="auto"/>
          </w:divBdr>
        </w:div>
      </w:divsChild>
    </w:div>
    <w:div w:id="1699499809">
      <w:bodyDiv w:val="1"/>
      <w:marLeft w:val="0"/>
      <w:marRight w:val="0"/>
      <w:marTop w:val="0"/>
      <w:marBottom w:val="0"/>
      <w:divBdr>
        <w:top w:val="none" w:sz="0" w:space="0" w:color="auto"/>
        <w:left w:val="none" w:sz="0" w:space="0" w:color="auto"/>
        <w:bottom w:val="none" w:sz="0" w:space="0" w:color="auto"/>
        <w:right w:val="none" w:sz="0" w:space="0" w:color="auto"/>
      </w:divBdr>
    </w:div>
    <w:div w:id="1936938350">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19844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3936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ta.mustermane@l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venta-kittele@l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278778" TargetMode="External"/><Relationship Id="rId4" Type="http://schemas.openxmlformats.org/officeDocument/2006/relationships/settings" Target="settings.xml"/><Relationship Id="rId9" Type="http://schemas.openxmlformats.org/officeDocument/2006/relationships/hyperlink" Target="https://likumi.lv/ta/id/15073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C3A04-6CED-46DD-AE42-A21769E0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7</Pages>
  <Words>8378</Words>
  <Characters>4777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Venta-Kittele</dc:creator>
  <cp:keywords/>
  <dc:description/>
  <cp:lastModifiedBy>Kristine Venta-Kittele</cp:lastModifiedBy>
  <cp:revision>21</cp:revision>
  <cp:lastPrinted>2020-05-14T05:43:00Z</cp:lastPrinted>
  <dcterms:created xsi:type="dcterms:W3CDTF">2020-05-12T12:23:00Z</dcterms:created>
  <dcterms:modified xsi:type="dcterms:W3CDTF">2020-05-25T13:29:00Z</dcterms:modified>
</cp:coreProperties>
</file>