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3A9" w:rsidRPr="00FD38DB" w:rsidRDefault="003533A9" w:rsidP="003533A9">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3533A9" w:rsidRPr="00FD38DB" w:rsidRDefault="003533A9"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3533A9" w:rsidRPr="00585C8C" w:rsidRDefault="003533A9" w:rsidP="00976B40">
            <w:pPr>
              <w:pStyle w:val="ListParagraph"/>
              <w:spacing w:after="0" w:line="240" w:lineRule="auto"/>
              <w:ind w:left="0"/>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Grozījumi </w:t>
            </w:r>
            <w:r>
              <w:rPr>
                <w:rFonts w:ascii="Times New Roman" w:hAnsi="Times New Roman" w:cs="Times New Roman"/>
                <w:bCs/>
                <w:sz w:val="24"/>
                <w:szCs w:val="24"/>
                <w:shd w:val="clear" w:color="auto" w:fill="FFFFFF"/>
              </w:rPr>
              <w:t>Prokuroru</w:t>
            </w:r>
            <w:bookmarkStart w:id="0" w:name="_GoBack"/>
            <w:bookmarkEnd w:id="0"/>
            <w:r w:rsidRPr="00585C8C">
              <w:rPr>
                <w:rFonts w:ascii="Times New Roman" w:hAnsi="Times New Roman" w:cs="Times New Roman"/>
                <w:bCs/>
                <w:sz w:val="24"/>
                <w:szCs w:val="24"/>
                <w:shd w:val="clear" w:color="auto" w:fill="FFFFFF"/>
              </w:rPr>
              <w:t xml:space="preserve"> izdienas pensiju likumā;</w:t>
            </w:r>
          </w:p>
          <w:p w:rsidR="003533A9" w:rsidRPr="00585C8C" w:rsidRDefault="003533A9"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3533A9" w:rsidRPr="00FD38DB" w:rsidRDefault="003533A9" w:rsidP="00976B40">
            <w:pPr>
              <w:jc w:val="both"/>
              <w:rPr>
                <w:rFonts w:ascii="Times New Roman" w:hAnsi="Times New Roman" w:cs="Times New Roman"/>
                <w:sz w:val="24"/>
                <w:szCs w:val="24"/>
              </w:rPr>
            </w:pPr>
            <w:r>
              <w:rPr>
                <w:rFonts w:ascii="Times New Roman" w:hAnsi="Times New Roman" w:cs="Times New Roman"/>
                <w:sz w:val="24"/>
                <w:szCs w:val="24"/>
              </w:rPr>
              <w:t>Izdienas pensiju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3533A9" w:rsidRPr="00585C8C" w:rsidRDefault="003533A9" w:rsidP="00976B40">
            <w:pPr>
              <w:pStyle w:val="ListParagraph"/>
              <w:spacing w:after="0" w:line="240" w:lineRule="auto"/>
              <w:ind w:left="0" w:firstLine="720"/>
              <w:jc w:val="both"/>
              <w:rPr>
                <w:rFonts w:ascii="Times New Roman" w:hAnsi="Times New Roman" w:cs="Times New Roman"/>
                <w:sz w:val="24"/>
                <w:szCs w:val="24"/>
                <w:shd w:val="clear" w:color="auto" w:fill="FFFFFF"/>
              </w:rPr>
            </w:pPr>
            <w:r w:rsidRPr="00585C8C">
              <w:rPr>
                <w:rFonts w:ascii="Times New Roman" w:hAnsi="Times New Roman" w:cs="Times New Roman"/>
                <w:sz w:val="24"/>
                <w:szCs w:val="24"/>
                <w:shd w:val="clear" w:color="auto" w:fill="FFFFFF"/>
              </w:rPr>
              <w:t>Izdienas pensijas saņēmējam vecuma pensija tiek piešķirta saskaņā ar likumu "</w:t>
            </w:r>
            <w:hyperlink r:id="rId4"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Ar dienu, kad sasniegts likumā "</w:t>
            </w:r>
            <w:hyperlink r:id="rId5"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vecuma pensijas piešķiršanai noteiktais vecums, līdz vecuma pensijas piešķiršanai tiek pārtraukta izdienas pensijas izmaksa. Pēc vecuma pensijas piešķiršanas izdienas pensijas izmaksu atjauno, izdienas pensiju samazinot par piešķirtās vecuma pensijas apmēru. Starpība tiek izmaksāta no valsts pamatbudžeta līdzekļiem.</w:t>
            </w:r>
          </w:p>
          <w:p w:rsidR="003533A9" w:rsidRPr="00585C8C" w:rsidRDefault="003533A9"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585C8C">
              <w:rPr>
                <w:rFonts w:ascii="Times New Roman" w:hAnsi="Times New Roman" w:cs="Times New Roman"/>
                <w:sz w:val="24"/>
                <w:szCs w:val="24"/>
                <w:shd w:val="clear" w:color="auto" w:fill="FFFFFF"/>
              </w:rPr>
              <w:t xml:space="preserve">Sasniedzot vecuma pensijas piešķiršanai nepieciešamo vecumu, personai, pieprasot vecuma pensiju, jāizdara izvēle par </w:t>
            </w:r>
            <w:r w:rsidRPr="00585C8C">
              <w:rPr>
                <w:rFonts w:ascii="Times New Roman" w:hAnsi="Times New Roman" w:cs="Times New Roman"/>
                <w:sz w:val="24"/>
                <w:szCs w:val="24"/>
              </w:rPr>
              <w:t xml:space="preserve">uzkrātā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kapitāla izmantošanu, jo gan 1.pensiju līmenī, gan 2.pensiju līmenī uzkrātie pensijas kapitāli veido personas ienākumus vecumdienās. Ņemot vērā, ka 2.pensiju līmenī tiek novirzīti 6% no sociālās apdrošināšanas iemaksu likmes, šī daļa veido ievērojamu uzkrājumu, kas nākotnē segs jau apmēram trešo daļu no vecuma pensijas apmēra. Līdz ar to gadījumos, kad jānodrošina personai iepriekš saņemtais izdienas pensijas apmērs, jāņem vērā ne tikai ar likumu „Par valsts pensijām” piešķirto vecuma pensijas apmēru, bet arī mūža pensijas polises apmērs, ja persona to iegādājusies par uzkrāto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kapitālu.</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3533A9" w:rsidRPr="00FD38DB" w:rsidRDefault="003533A9"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3533A9" w:rsidRPr="00FD38DB" w:rsidRDefault="003533A9"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3533A9" w:rsidRDefault="003533A9"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6" w:history="1">
              <w:r w:rsidRPr="00FE7DF0">
                <w:rPr>
                  <w:rStyle w:val="Hyperlink"/>
                  <w:rFonts w:ascii="Times New Roman" w:hAnsi="Times New Roman" w:cs="Times New Roman"/>
                  <w:sz w:val="24"/>
                  <w:szCs w:val="24"/>
                </w:rPr>
                <w:t>Dace.Trusinska@lm.gov.lv</w:t>
              </w:r>
            </w:hyperlink>
          </w:p>
          <w:p w:rsidR="003533A9" w:rsidRPr="00FD38DB" w:rsidRDefault="003533A9"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3533A9" w:rsidRPr="00FD38DB" w:rsidRDefault="003533A9" w:rsidP="00976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 xml:space="preserve">MK 16.07.2019. akceptēto informatīvo ziņojumu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3533A9" w:rsidRPr="00FD38DB" w:rsidTr="00976B40">
        <w:tc>
          <w:tcPr>
            <w:tcW w:w="67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3533A9" w:rsidRPr="00FD38DB" w:rsidRDefault="003533A9"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3533A9" w:rsidRPr="008418C7" w:rsidRDefault="003533A9"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3533A9" w:rsidRPr="008418C7" w:rsidRDefault="003533A9" w:rsidP="00976B40">
            <w:pPr>
              <w:spacing w:after="0" w:line="240" w:lineRule="auto"/>
              <w:rPr>
                <w:rFonts w:ascii="Times New Roman" w:hAnsi="Times New Roman" w:cs="Times New Roman"/>
                <w:sz w:val="24"/>
                <w:szCs w:val="24"/>
              </w:rPr>
            </w:pPr>
            <w:hyperlink r:id="rId7"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3533A9" w:rsidRPr="00FD38DB" w:rsidRDefault="003533A9" w:rsidP="003533A9">
      <w:pPr>
        <w:rPr>
          <w:rFonts w:ascii="Times New Roman" w:hAnsi="Times New Roman" w:cs="Times New Roman"/>
          <w:sz w:val="24"/>
          <w:szCs w:val="24"/>
        </w:rPr>
      </w:pPr>
    </w:p>
    <w:p w:rsidR="003533A9" w:rsidRPr="00FD38DB" w:rsidRDefault="003533A9" w:rsidP="003533A9">
      <w:pPr>
        <w:rPr>
          <w:rFonts w:ascii="Times New Roman" w:hAnsi="Times New Roman" w:cs="Times New Roman"/>
          <w:sz w:val="24"/>
          <w:szCs w:val="24"/>
        </w:rPr>
      </w:pPr>
    </w:p>
    <w:p w:rsidR="003533A9" w:rsidRDefault="003533A9" w:rsidP="003533A9"/>
    <w:p w:rsidR="003533A9" w:rsidRDefault="003533A9" w:rsidP="003533A9"/>
    <w:p w:rsidR="003533A9" w:rsidRDefault="003533A9" w:rsidP="003533A9"/>
    <w:p w:rsidR="003533A9" w:rsidRDefault="003533A9" w:rsidP="003533A9"/>
    <w:p w:rsidR="003533A9" w:rsidRDefault="003533A9" w:rsidP="003533A9"/>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A9"/>
    <w:rsid w:val="003533A9"/>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0CC2"/>
  <w15:chartTrackingRefBased/>
  <w15:docId w15:val="{6BC18F38-4339-4821-AC4F-757873E7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3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33A9"/>
    <w:rPr>
      <w:color w:val="0563C1" w:themeColor="hyperlink"/>
      <w:u w:val="single"/>
    </w:rPr>
  </w:style>
  <w:style w:type="paragraph" w:styleId="ListParagraph">
    <w:name w:val="List Paragraph"/>
    <w:basedOn w:val="Normal"/>
    <w:uiPriority w:val="34"/>
    <w:qFormat/>
    <w:rsid w:val="003533A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ce.Trusinska@l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ce.Trusinska@lm.gov.lv" TargetMode="External"/><Relationship Id="rId5" Type="http://schemas.openxmlformats.org/officeDocument/2006/relationships/hyperlink" Target="https://likumi.lv/ta/id/38048-par-valsts-pensijam" TargetMode="External"/><Relationship Id="rId4" Type="http://schemas.openxmlformats.org/officeDocument/2006/relationships/hyperlink" Target="https://likumi.lv/ta/id/38048-par-valsts-pensij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1701</Words>
  <Characters>970</Characters>
  <Application>Microsoft Office Word</Application>
  <DocSecurity>0</DocSecurity>
  <Lines>8</Lines>
  <Paragraphs>5</Paragraphs>
  <ScaleCrop>false</ScaleCrop>
  <Company>LM</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1</cp:revision>
  <dcterms:created xsi:type="dcterms:W3CDTF">2020-03-04T07:57:00Z</dcterms:created>
  <dcterms:modified xsi:type="dcterms:W3CDTF">2020-03-04T07:58:00Z</dcterms:modified>
</cp:coreProperties>
</file>