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663" w:rsidRPr="003E1787" w:rsidRDefault="003E17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1787">
        <w:rPr>
          <w:rFonts w:ascii="Times New Roman" w:hAnsi="Times New Roman" w:cs="Times New Roman"/>
          <w:sz w:val="24"/>
          <w:szCs w:val="24"/>
        </w:rPr>
        <w:t>Izstrādes stadijā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675"/>
        <w:gridCol w:w="2841"/>
        <w:gridCol w:w="5523"/>
      </w:tblGrid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Dokumenta veids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Tiesību akts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Dokumenta nosaukums</w:t>
            </w:r>
          </w:p>
        </w:tc>
        <w:tc>
          <w:tcPr>
            <w:tcW w:w="5523" w:type="dxa"/>
          </w:tcPr>
          <w:p w:rsidR="003E1787" w:rsidRPr="003E1787" w:rsidRDefault="00F357F3" w:rsidP="003E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25.janvāra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noteikumos Nr.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E1787" w:rsidRPr="003E1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41654" w:rsidRPr="00641654">
              <w:rPr>
                <w:rFonts w:ascii="Times New Roman" w:hAnsi="Times New Roman" w:cs="Times New Roman"/>
                <w:sz w:val="24"/>
                <w:szCs w:val="24"/>
              </w:rPr>
              <w:t>Noteikumi par aktīvo nodarbinātības pasākumu un preventīvo bezdarba samazināšanas pasākumu organizēšanas un finansēšanas kārtību un pasākumu īstenotāju izvēles principiem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” (turpmāk – Noteikumi Nr.75)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Nodarbinātības un</w:t>
            </w: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 xml:space="preserve"> sociālā politika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Dokumenta mērķgrupas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 xml:space="preserve">Nodarbinātības valsts aģentūra, </w:t>
            </w:r>
            <w:r w:rsidR="00F357F3">
              <w:rPr>
                <w:rFonts w:ascii="Times New Roman" w:hAnsi="Times New Roman" w:cs="Times New Roman"/>
                <w:sz w:val="24"/>
                <w:szCs w:val="24"/>
              </w:rPr>
              <w:t xml:space="preserve">bezdarbnieki un darba meklētāji, 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darba devēji, apmācību programmu īstenotāji un citi sadarbības partneri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Dokumenta mērķis un sākotnēji identificētas problēmas būtība</w:t>
            </w:r>
          </w:p>
        </w:tc>
        <w:tc>
          <w:tcPr>
            <w:tcW w:w="5523" w:type="dxa"/>
          </w:tcPr>
          <w:p w:rsidR="0002095F" w:rsidRDefault="003E1787" w:rsidP="00641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r w:rsidR="009D36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D36D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s sadarbības un attīstības organizācija (</w:t>
            </w:r>
            <w:r w:rsidR="00641654" w:rsidRPr="002D26EF">
              <w:rPr>
                <w:rFonts w:ascii="Times New Roman" w:hAnsi="Times New Roman" w:cs="Times New Roman"/>
                <w:i/>
                <w:sz w:val="24"/>
                <w:szCs w:val="24"/>
              </w:rPr>
              <w:t>OECD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) 2017.gada Ekonomikas pārskatā par Latviju (</w:t>
            </w:r>
            <w:proofErr w:type="spellStart"/>
            <w:r w:rsidR="00641654" w:rsidRPr="002D26EF">
              <w:rPr>
                <w:rFonts w:ascii="Times New Roman" w:hAnsi="Times New Roman" w:cs="Times New Roman"/>
                <w:i/>
                <w:sz w:val="24"/>
                <w:szCs w:val="24"/>
              </w:rPr>
              <w:t>Economic</w:t>
            </w:r>
            <w:proofErr w:type="spellEnd"/>
            <w:r w:rsidR="00641654" w:rsidRPr="002D2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1654" w:rsidRPr="002D26EF">
              <w:rPr>
                <w:rFonts w:ascii="Times New Roman" w:hAnsi="Times New Roman" w:cs="Times New Roman"/>
                <w:i/>
                <w:sz w:val="24"/>
                <w:szCs w:val="24"/>
              </w:rPr>
              <w:t>Survey</w:t>
            </w:r>
            <w:proofErr w:type="spellEnd"/>
            <w:r w:rsidR="00641654" w:rsidRPr="002D2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1654" w:rsidRPr="002D26EF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="00641654" w:rsidRPr="002D2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Latvia 2017</w:t>
            </w:r>
            <w:r w:rsidR="00641654">
              <w:rPr>
                <w:rFonts w:ascii="Times New Roman" w:hAnsi="Times New Roman" w:cs="Times New Roman"/>
                <w:sz w:val="24"/>
                <w:szCs w:val="24"/>
              </w:rPr>
              <w:t>) aicina īstenot pasākumus</w:t>
            </w:r>
            <w:r w:rsidR="009E4A96">
              <w:rPr>
                <w:rFonts w:ascii="Times New Roman" w:hAnsi="Times New Roman" w:cs="Times New Roman"/>
                <w:sz w:val="24"/>
                <w:szCs w:val="24"/>
              </w:rPr>
              <w:t>, kas vērsti uz bezdarbnieku iesaistes veicināšanu modernizētajās valsts profesionālajās iestādēs. Paredzēts profesionālās izglītības kompetences centr</w:t>
            </w:r>
            <w:r w:rsidR="00500CAE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9E4A96">
              <w:rPr>
                <w:rFonts w:ascii="Times New Roman" w:hAnsi="Times New Roman" w:cs="Times New Roman"/>
                <w:sz w:val="24"/>
                <w:szCs w:val="24"/>
              </w:rPr>
              <w:t xml:space="preserve">, kā arī valsts un pašvaldību izglītības iestādēm </w:t>
            </w:r>
            <w:r w:rsidR="00500CAE">
              <w:rPr>
                <w:rFonts w:ascii="Times New Roman" w:hAnsi="Times New Roman" w:cs="Times New Roman"/>
                <w:sz w:val="24"/>
                <w:szCs w:val="24"/>
              </w:rPr>
              <w:t xml:space="preserve">noteikt tiesības </w:t>
            </w:r>
            <w:r w:rsidR="009E4A96">
              <w:rPr>
                <w:rFonts w:ascii="Times New Roman" w:hAnsi="Times New Roman" w:cs="Times New Roman"/>
                <w:sz w:val="24"/>
                <w:szCs w:val="24"/>
              </w:rPr>
              <w:t xml:space="preserve">īstenot bezdarbnieku apmācību atsevišķās apmācību programmās, vienlaikus neierobežojot iespēju piedāvāt apmācību programmu īstenošanu arī citām privātajām izglītības iestādēm, kā arī bezdarbnieka tiesības izvēlēties sev vēlamo izglītības iestādi. </w:t>
            </w:r>
          </w:p>
          <w:p w:rsidR="003F4840" w:rsidRDefault="00BF7F6A" w:rsidP="00020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A528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697C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Neskatoties, ka pēdējo gadu laikā reģistrēto bezdarbnieku skaits</w:t>
            </w:r>
            <w:r w:rsidR="002D26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r w:rsidR="00500C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pastāvīgi</w:t>
            </w:r>
            <w:r w:rsidR="00697C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samazi</w:t>
            </w:r>
            <w:r w:rsidR="002D26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nās, bezdarbnieku ar invaliditāti skaits saglabājās praktiski nemainīgs, tādējādi, lai nodrošinātu efektīvāku atbalstu bezdarbniekiem ar invaliditāti, </w:t>
            </w:r>
            <w:r w:rsidR="002D26EF" w:rsidRPr="002D26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kā arī ievērojot </w:t>
            </w:r>
            <w:r w:rsidR="002D26EF" w:rsidRPr="001B0BD2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lv-LV"/>
              </w:rPr>
              <w:t>OECD</w:t>
            </w:r>
            <w:r w:rsidR="002D26EF" w:rsidRPr="002D26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2019.gadā publicētajā pētījumā par sociālās atstumtības riskam pakļauto bezdarbnieku iespējām iekļauties darba tirgū  (</w:t>
            </w:r>
            <w:proofErr w:type="spellStart"/>
            <w:r w:rsidR="002D26EF" w:rsidRPr="00E041C6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lv-LV"/>
              </w:rPr>
              <w:t>Connecting</w:t>
            </w:r>
            <w:proofErr w:type="spellEnd"/>
            <w:r w:rsidR="002D26EF" w:rsidRPr="00E041C6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 w:rsidR="002D26EF" w:rsidRPr="00E041C6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lv-LV"/>
              </w:rPr>
              <w:t>People</w:t>
            </w:r>
            <w:proofErr w:type="spellEnd"/>
            <w:r w:rsidR="002D26EF" w:rsidRPr="00E041C6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 w:rsidR="002D26EF" w:rsidRPr="00E041C6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lv-LV"/>
              </w:rPr>
              <w:t>with</w:t>
            </w:r>
            <w:proofErr w:type="spellEnd"/>
            <w:r w:rsidR="002D26EF" w:rsidRPr="00E041C6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 w:rsidR="002D26EF" w:rsidRPr="00E041C6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lv-LV"/>
              </w:rPr>
              <w:t>Jobs</w:t>
            </w:r>
            <w:proofErr w:type="spellEnd"/>
            <w:r w:rsidR="002D26EF" w:rsidRPr="002D26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)</w:t>
            </w:r>
            <w:r w:rsidR="00500C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izteiktās rekomendācijas</w:t>
            </w:r>
            <w:r w:rsidR="002D26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,</w:t>
            </w:r>
            <w:r w:rsidR="002D26EF" w:rsidRPr="002D26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r w:rsidR="002D26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plānots pilnveidot aktīvā nodarbinātības pasākuma, kas paredz subsidēto darba vietu izveidi, organizēšanas un īstenošanas nosacījumus. </w:t>
            </w:r>
          </w:p>
          <w:p w:rsidR="002D26EF" w:rsidRDefault="002D26EF" w:rsidP="00020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3) Apmācību kvalitātes uzlabošanas nolūkā plānots pilnveidot prasības apmācību programmu īstenotājiem</w:t>
            </w:r>
            <w:r w:rsidR="00E04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, kā arī pastiprināt sankcijas izglītības iestādēm, kas sniedz nekvalitatīvus pakalpojumu</w:t>
            </w:r>
            <w:r w:rsidR="00500C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s</w:t>
            </w:r>
            <w:r w:rsidR="00E04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apmācību procesā. Vienlaikus attiecībā uz gadījumiem</w:t>
            </w:r>
            <w:r w:rsidR="00500C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, kad </w:t>
            </w:r>
            <w:r w:rsidR="00E04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publiskais iepirkums netiek izsludināts, tiks pārskatīta publisko iepirkumu regulējošo normatīvo aktu prasību piemērošana. </w:t>
            </w:r>
          </w:p>
          <w:p w:rsidR="0002095F" w:rsidRPr="0002095F" w:rsidRDefault="002D26EF" w:rsidP="00020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4</w:t>
            </w:r>
            <w:r w:rsidR="003F48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) Veikt </w:t>
            </w:r>
            <w:r w:rsidR="004005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redakcionāla rakstura precizējumus, kas ir vērsti 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Nodarbinātības valsts aģentūras klientiem pieejamo pakalpojumu pilnveid</w:t>
            </w:r>
            <w:r w:rsidR="009D36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i</w:t>
            </w:r>
            <w:r w:rsidR="004005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.</w:t>
            </w:r>
            <w:r w:rsidR="003F48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</w:p>
          <w:p w:rsidR="00BF7F6A" w:rsidRPr="003E1787" w:rsidRDefault="00BF7F6A" w:rsidP="00591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87" w:rsidRPr="003E1787" w:rsidRDefault="00F73A00" w:rsidP="003E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okumenta izstrādes laiks un plānotā virzība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Dokumentu plā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 xml:space="preserve">nots izsludināt </w:t>
            </w:r>
            <w:r w:rsidR="00B549F1">
              <w:rPr>
                <w:rFonts w:ascii="Times New Roman" w:hAnsi="Times New Roman" w:cs="Times New Roman"/>
                <w:sz w:val="24"/>
                <w:szCs w:val="24"/>
              </w:rPr>
              <w:t xml:space="preserve">VSS 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septembrī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Noteikumu projekts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5523" w:type="dxa"/>
          </w:tcPr>
          <w:p w:rsidR="003E1787" w:rsidRPr="003E1787" w:rsidRDefault="003E1787" w:rsidP="003E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Sabiedrībai ir tiesības līdzdarboties, izmantojot interneta, sakaru pakalpojumus vai ierodoties klātienē.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Pieteikšanās līdzdarbībai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Savu viedokli sabiedrības 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 xml:space="preserve">locekļi aicināti izteikt līdz </w:t>
            </w:r>
            <w:r w:rsidR="00E041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rakstot uz e-pastu </w:t>
            </w:r>
            <w:hyperlink r:id="rId5" w:history="1">
              <w:r w:rsidRPr="00EF09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Olga.Iljina@lm.gov.lv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Iļjina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67021616, </w:t>
            </w:r>
            <w:hyperlink r:id="rId6" w:history="1">
              <w:r w:rsidRPr="00EF09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Olga.Iljina@lm.gov.lv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E1787" w:rsidRDefault="003E1787"/>
    <w:sectPr w:rsidR="003E17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87"/>
    <w:rsid w:val="0002095F"/>
    <w:rsid w:val="000765FE"/>
    <w:rsid w:val="00080CD0"/>
    <w:rsid w:val="000D4445"/>
    <w:rsid w:val="00191EDA"/>
    <w:rsid w:val="001A5284"/>
    <w:rsid w:val="001B0BD2"/>
    <w:rsid w:val="001F51E8"/>
    <w:rsid w:val="002B5701"/>
    <w:rsid w:val="002D26EF"/>
    <w:rsid w:val="00317663"/>
    <w:rsid w:val="003E1787"/>
    <w:rsid w:val="003F4840"/>
    <w:rsid w:val="004005E9"/>
    <w:rsid w:val="00500CAE"/>
    <w:rsid w:val="00503506"/>
    <w:rsid w:val="0059191E"/>
    <w:rsid w:val="005E32AD"/>
    <w:rsid w:val="00641654"/>
    <w:rsid w:val="00697C71"/>
    <w:rsid w:val="007338FD"/>
    <w:rsid w:val="007B031F"/>
    <w:rsid w:val="00845B5B"/>
    <w:rsid w:val="008F20FE"/>
    <w:rsid w:val="0098303B"/>
    <w:rsid w:val="009D36DB"/>
    <w:rsid w:val="009E4A96"/>
    <w:rsid w:val="00A92F29"/>
    <w:rsid w:val="00A95BBF"/>
    <w:rsid w:val="00AA59A0"/>
    <w:rsid w:val="00B549F1"/>
    <w:rsid w:val="00BF7F6A"/>
    <w:rsid w:val="00C23996"/>
    <w:rsid w:val="00CD4A84"/>
    <w:rsid w:val="00CD576F"/>
    <w:rsid w:val="00D97AA7"/>
    <w:rsid w:val="00E041C6"/>
    <w:rsid w:val="00E83E7C"/>
    <w:rsid w:val="00F357F3"/>
    <w:rsid w:val="00F73A00"/>
    <w:rsid w:val="00FB4882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BECF1D-A047-4AC6-9C0E-C86DBBFC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7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7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ga.Iljina@lm.gov.lv" TargetMode="External"/><Relationship Id="rId5" Type="http://schemas.openxmlformats.org/officeDocument/2006/relationships/hyperlink" Target="mailto:Olga.Iljina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DF73-75CB-4514-A352-9FF942F9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Iljina</dc:creator>
  <cp:lastModifiedBy>Olga Iljina</cp:lastModifiedBy>
  <cp:revision>3</cp:revision>
  <cp:lastPrinted>2019-08-30T13:29:00Z</cp:lastPrinted>
  <dcterms:created xsi:type="dcterms:W3CDTF">2019-09-03T07:07:00Z</dcterms:created>
  <dcterms:modified xsi:type="dcterms:W3CDTF">2019-09-03T07:07:00Z</dcterms:modified>
</cp:coreProperties>
</file>