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B0D6A" w14:textId="65594395" w:rsidR="00105B3B" w:rsidRPr="00ED7EBC" w:rsidRDefault="000C7D10"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I</w:t>
      </w:r>
      <w:r w:rsidR="00072FCE" w:rsidRPr="00ED7EBC">
        <w:rPr>
          <w:rFonts w:ascii="Times New Roman" w:hAnsi="Times New Roman" w:cs="Times New Roman"/>
          <w:b/>
          <w:sz w:val="24"/>
          <w:szCs w:val="24"/>
        </w:rPr>
        <w:t xml:space="preserve">nformatīvs materiāls </w:t>
      </w:r>
      <w:r w:rsidR="00105B3B" w:rsidRPr="00ED7EBC">
        <w:rPr>
          <w:rFonts w:ascii="Times New Roman" w:hAnsi="Times New Roman" w:cs="Times New Roman"/>
          <w:b/>
          <w:sz w:val="24"/>
          <w:szCs w:val="24"/>
        </w:rPr>
        <w:t>pašvaldībām</w:t>
      </w:r>
    </w:p>
    <w:p w14:paraId="041E646B" w14:textId="474DFC8F" w:rsidR="004A3E6C" w:rsidRPr="00ED7EBC" w:rsidRDefault="00072FCE"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 xml:space="preserve">par </w:t>
      </w:r>
      <w:r w:rsidR="00265FAC" w:rsidRPr="00ED7EBC">
        <w:rPr>
          <w:rFonts w:ascii="Times New Roman" w:hAnsi="Times New Roman" w:cs="Times New Roman"/>
          <w:b/>
          <w:sz w:val="24"/>
          <w:szCs w:val="24"/>
        </w:rPr>
        <w:t>apmācību</w:t>
      </w:r>
      <w:r w:rsidR="00EE6668" w:rsidRPr="00ED7EBC">
        <w:rPr>
          <w:rFonts w:ascii="Times New Roman" w:hAnsi="Times New Roman" w:cs="Times New Roman"/>
          <w:b/>
          <w:sz w:val="24"/>
          <w:szCs w:val="24"/>
        </w:rPr>
        <w:t xml:space="preserve"> </w:t>
      </w:r>
      <w:r w:rsidRPr="00ED7EBC">
        <w:rPr>
          <w:rFonts w:ascii="Times New Roman" w:hAnsi="Times New Roman" w:cs="Times New Roman"/>
          <w:b/>
          <w:sz w:val="24"/>
          <w:szCs w:val="24"/>
        </w:rPr>
        <w:t>pakalpojum</w:t>
      </w:r>
      <w:r w:rsidR="00E60D42" w:rsidRPr="00ED7EBC">
        <w:rPr>
          <w:rFonts w:ascii="Times New Roman" w:hAnsi="Times New Roman" w:cs="Times New Roman"/>
          <w:b/>
          <w:sz w:val="24"/>
          <w:szCs w:val="24"/>
        </w:rPr>
        <w:t>a</w:t>
      </w:r>
      <w:r w:rsidRPr="00ED7EBC">
        <w:rPr>
          <w:rFonts w:ascii="Times New Roman" w:hAnsi="Times New Roman" w:cs="Times New Roman"/>
          <w:b/>
          <w:sz w:val="24"/>
          <w:szCs w:val="24"/>
        </w:rPr>
        <w:t xml:space="preserve"> </w:t>
      </w:r>
      <w:r w:rsidR="00BC676E" w:rsidRPr="00ED7EBC">
        <w:rPr>
          <w:rFonts w:ascii="Times New Roman" w:hAnsi="Times New Roman" w:cs="Times New Roman"/>
          <w:b/>
          <w:sz w:val="24"/>
          <w:szCs w:val="24"/>
        </w:rPr>
        <w:t xml:space="preserve">nodrošināšanu </w:t>
      </w:r>
    </w:p>
    <w:p w14:paraId="1CFF063C" w14:textId="3FE7CEAF" w:rsidR="00C1460A" w:rsidRDefault="00072FCE"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 xml:space="preserve">un </w:t>
      </w:r>
      <w:r w:rsidR="00A30533" w:rsidRPr="00ED7EBC">
        <w:rPr>
          <w:rFonts w:ascii="Times New Roman" w:hAnsi="Times New Roman" w:cs="Times New Roman"/>
          <w:b/>
          <w:sz w:val="24"/>
          <w:szCs w:val="24"/>
        </w:rPr>
        <w:t xml:space="preserve">kompensācijas </w:t>
      </w:r>
      <w:r w:rsidRPr="00ED7EBC">
        <w:rPr>
          <w:rFonts w:ascii="Times New Roman" w:hAnsi="Times New Roman" w:cs="Times New Roman"/>
          <w:b/>
          <w:sz w:val="24"/>
          <w:szCs w:val="24"/>
        </w:rPr>
        <w:t>saņemšanu</w:t>
      </w:r>
    </w:p>
    <w:p w14:paraId="62C11790" w14:textId="3AF0E6B7" w:rsidR="00941087" w:rsidRDefault="00F64050" w:rsidP="00E3475D">
      <w:pPr>
        <w:spacing w:after="0"/>
        <w:ind w:firstLine="567"/>
        <w:jc w:val="center"/>
        <w:rPr>
          <w:rFonts w:ascii="Times New Roman" w:hAnsi="Times New Roman" w:cs="Times New Roman"/>
          <w:b/>
          <w:sz w:val="24"/>
          <w:szCs w:val="24"/>
        </w:rPr>
      </w:pPr>
      <w:r>
        <w:rPr>
          <w:noProof/>
          <w:lang w:eastAsia="lv-LV"/>
        </w:rPr>
        <w:drawing>
          <wp:anchor distT="0" distB="0" distL="114300" distR="114300" simplePos="0" relativeHeight="251666432" behindDoc="0" locked="0" layoutInCell="1" allowOverlap="1" wp14:anchorId="11507199" wp14:editId="0A9C295F">
            <wp:simplePos x="0" y="0"/>
            <wp:positionH relativeFrom="column">
              <wp:posOffset>2699385</wp:posOffset>
            </wp:positionH>
            <wp:positionV relativeFrom="paragraph">
              <wp:posOffset>103505</wp:posOffset>
            </wp:positionV>
            <wp:extent cx="945515" cy="1026795"/>
            <wp:effectExtent l="0" t="0" r="6985" b="1905"/>
            <wp:wrapSquare wrapText="bothSides"/>
            <wp:docPr id="226" name="Picture 226" descr="C:\Users\Liva.Viksne\AppData\Local\Microsoft\Windows\INetCache\Content.Word\Projekta_logo_apgriezts.jpg"/>
            <wp:cNvGraphicFramePr/>
            <a:graphic xmlns:a="http://schemas.openxmlformats.org/drawingml/2006/main">
              <a:graphicData uri="http://schemas.openxmlformats.org/drawingml/2006/picture">
                <pic:pic xmlns:pic="http://schemas.openxmlformats.org/drawingml/2006/picture">
                  <pic:nvPicPr>
                    <pic:cNvPr id="226" name="Picture 226" descr="C:\Users\Liva.Viksne\AppData\Local\Microsoft\Windows\INetCache\Content.Word\Projekta_logo_apgriezt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51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608F1" w14:textId="1873BDEF" w:rsidR="00941087" w:rsidRDefault="00941087" w:rsidP="00E3475D">
      <w:pPr>
        <w:spacing w:after="0"/>
        <w:ind w:firstLine="567"/>
        <w:jc w:val="center"/>
        <w:rPr>
          <w:rFonts w:ascii="Times New Roman" w:hAnsi="Times New Roman" w:cs="Times New Roman"/>
          <w:b/>
          <w:sz w:val="24"/>
          <w:szCs w:val="24"/>
        </w:rPr>
      </w:pPr>
    </w:p>
    <w:p w14:paraId="6CA63A44" w14:textId="0DA33898" w:rsidR="00941087" w:rsidRDefault="00941087" w:rsidP="00E3475D">
      <w:pPr>
        <w:spacing w:after="0"/>
        <w:ind w:firstLine="567"/>
        <w:jc w:val="center"/>
        <w:rPr>
          <w:rFonts w:ascii="Times New Roman" w:hAnsi="Times New Roman" w:cs="Times New Roman"/>
          <w:b/>
          <w:sz w:val="24"/>
          <w:szCs w:val="24"/>
        </w:rPr>
      </w:pPr>
    </w:p>
    <w:p w14:paraId="4AED699E" w14:textId="7E407D0A" w:rsidR="00941087" w:rsidRDefault="00941087" w:rsidP="00E3475D">
      <w:pPr>
        <w:spacing w:after="0"/>
        <w:ind w:firstLine="567"/>
        <w:jc w:val="center"/>
        <w:rPr>
          <w:rFonts w:ascii="Times New Roman" w:hAnsi="Times New Roman" w:cs="Times New Roman"/>
          <w:b/>
          <w:sz w:val="24"/>
          <w:szCs w:val="24"/>
        </w:rPr>
      </w:pPr>
    </w:p>
    <w:p w14:paraId="0B09E611" w14:textId="2EED99F0" w:rsidR="00F64050" w:rsidRDefault="00F64050" w:rsidP="00E3475D">
      <w:pPr>
        <w:spacing w:after="0"/>
        <w:ind w:firstLine="567"/>
        <w:jc w:val="center"/>
        <w:rPr>
          <w:rFonts w:ascii="Times New Roman" w:hAnsi="Times New Roman" w:cs="Times New Roman"/>
          <w:b/>
          <w:sz w:val="24"/>
          <w:szCs w:val="24"/>
        </w:rPr>
      </w:pPr>
    </w:p>
    <w:p w14:paraId="6C376A38" w14:textId="75441B04" w:rsidR="00F64050" w:rsidRDefault="00F64050" w:rsidP="00E3475D">
      <w:pPr>
        <w:spacing w:after="0"/>
        <w:ind w:firstLine="567"/>
        <w:jc w:val="center"/>
        <w:rPr>
          <w:rFonts w:ascii="Times New Roman" w:hAnsi="Times New Roman" w:cs="Times New Roman"/>
          <w:b/>
          <w:sz w:val="24"/>
          <w:szCs w:val="24"/>
        </w:rPr>
      </w:pPr>
    </w:p>
    <w:p w14:paraId="50CD4C08" w14:textId="77777777" w:rsidR="00F64050" w:rsidRPr="00ED7EBC" w:rsidRDefault="00F64050" w:rsidP="00E3475D">
      <w:pPr>
        <w:spacing w:after="0"/>
        <w:ind w:firstLine="567"/>
        <w:jc w:val="center"/>
        <w:rPr>
          <w:rFonts w:ascii="Times New Roman" w:hAnsi="Times New Roman" w:cs="Times New Roman"/>
          <w:b/>
          <w:sz w:val="24"/>
          <w:szCs w:val="24"/>
        </w:rPr>
      </w:pPr>
    </w:p>
    <w:sdt>
      <w:sdtPr>
        <w:id w:val="544254378"/>
        <w:docPartObj>
          <w:docPartGallery w:val="Table of Contents"/>
          <w:docPartUnique/>
        </w:docPartObj>
      </w:sdtPr>
      <w:sdtEndPr>
        <w:rPr>
          <w:b/>
          <w:bCs/>
          <w:noProof/>
        </w:rPr>
      </w:sdtEndPr>
      <w:sdtContent>
        <w:p w14:paraId="5AF8C3AE" w14:textId="77777777" w:rsidR="00812E8B" w:rsidRPr="00812E8B" w:rsidRDefault="00804C96">
          <w:pPr>
            <w:pStyle w:val="TOC1"/>
            <w:rPr>
              <w:rFonts w:ascii="Times New Roman" w:eastAsiaTheme="minorEastAsia" w:hAnsi="Times New Roman" w:cs="Times New Roman"/>
              <w:noProof/>
              <w:sz w:val="24"/>
              <w:szCs w:val="24"/>
              <w:lang w:eastAsia="lv-LV"/>
            </w:rPr>
          </w:pPr>
          <w:r w:rsidRPr="00812E8B">
            <w:rPr>
              <w:rFonts w:ascii="Times New Roman" w:hAnsi="Times New Roman" w:cs="Times New Roman"/>
              <w:sz w:val="24"/>
              <w:szCs w:val="24"/>
            </w:rPr>
            <w:t>Saturs</w:t>
          </w:r>
          <w:r w:rsidRPr="00812E8B">
            <w:rPr>
              <w:rFonts w:ascii="Times New Roman" w:hAnsi="Times New Roman" w:cs="Times New Roman"/>
              <w:sz w:val="24"/>
              <w:szCs w:val="24"/>
            </w:rPr>
            <w:fldChar w:fldCharType="begin"/>
          </w:r>
          <w:r w:rsidRPr="00812E8B">
            <w:rPr>
              <w:rFonts w:ascii="Times New Roman" w:hAnsi="Times New Roman" w:cs="Times New Roman"/>
              <w:sz w:val="24"/>
              <w:szCs w:val="24"/>
            </w:rPr>
            <w:instrText xml:space="preserve"> TOC \o "1-3" \h \z \u </w:instrText>
          </w:r>
          <w:r w:rsidRPr="00812E8B">
            <w:rPr>
              <w:rFonts w:ascii="Times New Roman" w:hAnsi="Times New Roman" w:cs="Times New Roman"/>
              <w:sz w:val="24"/>
              <w:szCs w:val="24"/>
            </w:rPr>
            <w:fldChar w:fldCharType="separate"/>
          </w:r>
          <w:hyperlink w:anchor="_Toc42104790" w:history="1">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_Toc42104790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3</w:t>
            </w:r>
            <w:r w:rsidR="00812E8B" w:rsidRPr="00812E8B">
              <w:rPr>
                <w:rFonts w:ascii="Times New Roman" w:hAnsi="Times New Roman" w:cs="Times New Roman"/>
                <w:noProof/>
                <w:webHidden/>
                <w:sz w:val="24"/>
                <w:szCs w:val="24"/>
              </w:rPr>
              <w:fldChar w:fldCharType="end"/>
            </w:r>
          </w:hyperlink>
        </w:p>
        <w:p w14:paraId="1477E180" w14:textId="77777777" w:rsidR="00812E8B" w:rsidRPr="00812E8B" w:rsidRDefault="00812E8B">
          <w:pPr>
            <w:pStyle w:val="TOC1"/>
            <w:rPr>
              <w:rFonts w:ascii="Times New Roman" w:eastAsiaTheme="minorEastAsia" w:hAnsi="Times New Roman" w:cs="Times New Roman"/>
              <w:noProof/>
              <w:sz w:val="24"/>
              <w:szCs w:val="24"/>
              <w:lang w:eastAsia="lv-LV"/>
            </w:rPr>
          </w:pPr>
          <w:hyperlink w:anchor="_Toc42104791" w:history="1">
            <w:r w:rsidRPr="00812E8B">
              <w:rPr>
                <w:rStyle w:val="Hyperlink"/>
                <w:rFonts w:ascii="Times New Roman" w:hAnsi="Times New Roman" w:cs="Times New Roman"/>
                <w:bCs/>
                <w:noProof/>
                <w:sz w:val="24"/>
                <w:szCs w:val="24"/>
              </w:rPr>
              <w:t>APMĀCĪBAS</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_Toc42104791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3</w:t>
            </w:r>
            <w:r w:rsidRPr="00812E8B">
              <w:rPr>
                <w:rFonts w:ascii="Times New Roman" w:hAnsi="Times New Roman" w:cs="Times New Roman"/>
                <w:noProof/>
                <w:webHidden/>
                <w:sz w:val="24"/>
                <w:szCs w:val="24"/>
              </w:rPr>
              <w:fldChar w:fldCharType="end"/>
            </w:r>
          </w:hyperlink>
        </w:p>
        <w:p w14:paraId="5612A592"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2" w:history="1">
            <w:r w:rsidRPr="00812E8B">
              <w:rPr>
                <w:rStyle w:val="Hyperlink"/>
                <w:rFonts w:ascii="Times New Roman" w:hAnsi="Times New Roman" w:cs="Times New Roman"/>
                <w:bCs/>
                <w:noProof/>
                <w:sz w:val="24"/>
                <w:szCs w:val="24"/>
              </w:rPr>
              <w:t>Sadarbības līguma slēgšana</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_Toc42104792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3</w:t>
            </w:r>
            <w:r w:rsidRPr="00812E8B">
              <w:rPr>
                <w:rFonts w:ascii="Times New Roman" w:hAnsi="Times New Roman" w:cs="Times New Roman"/>
                <w:noProof/>
                <w:webHidden/>
                <w:sz w:val="24"/>
                <w:szCs w:val="24"/>
              </w:rPr>
              <w:fldChar w:fldCharType="end"/>
            </w:r>
          </w:hyperlink>
        </w:p>
        <w:p w14:paraId="2466A31D"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3" w:history="1">
            <w:r w:rsidRPr="00812E8B">
              <w:rPr>
                <w:rStyle w:val="Hyperlink"/>
                <w:rFonts w:ascii="Times New Roman" w:hAnsi="Times New Roman" w:cs="Times New Roman"/>
                <w:bCs/>
                <w:noProof/>
                <w:sz w:val="24"/>
                <w:szCs w:val="24"/>
              </w:rPr>
              <w:t>Apmācību pakalpojuma sniedzēja izvēle</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_Toc42104793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3</w:t>
            </w:r>
            <w:r w:rsidRPr="00812E8B">
              <w:rPr>
                <w:rFonts w:ascii="Times New Roman" w:hAnsi="Times New Roman" w:cs="Times New Roman"/>
                <w:noProof/>
                <w:webHidden/>
                <w:sz w:val="24"/>
                <w:szCs w:val="24"/>
              </w:rPr>
              <w:fldChar w:fldCharType="end"/>
            </w:r>
          </w:hyperlink>
        </w:p>
        <w:p w14:paraId="108C578B"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4" w:history="1">
            <w:r w:rsidRPr="00812E8B">
              <w:rPr>
                <w:rStyle w:val="Hyperlink"/>
                <w:rFonts w:ascii="Times New Roman" w:hAnsi="Times New Roman" w:cs="Times New Roman"/>
                <w:bCs/>
                <w:noProof/>
                <w:sz w:val="24"/>
                <w:szCs w:val="24"/>
              </w:rPr>
              <w:t>Tirgus izpētes veikšanas veidi</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_Toc42104794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9</w:t>
            </w:r>
            <w:r w:rsidRPr="00812E8B">
              <w:rPr>
                <w:rFonts w:ascii="Times New Roman" w:hAnsi="Times New Roman" w:cs="Times New Roman"/>
                <w:noProof/>
                <w:webHidden/>
                <w:sz w:val="24"/>
                <w:szCs w:val="24"/>
              </w:rPr>
              <w:fldChar w:fldCharType="end"/>
            </w:r>
          </w:hyperlink>
        </w:p>
        <w:p w14:paraId="73073853"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5" w:history="1">
            <w:r w:rsidRPr="00812E8B">
              <w:rPr>
                <w:rStyle w:val="Hyperlink"/>
                <w:rFonts w:ascii="Times New Roman" w:hAnsi="Times New Roman" w:cs="Times New Roman"/>
                <w:bCs/>
                <w:noProof/>
                <w:sz w:val="24"/>
                <w:szCs w:val="24"/>
              </w:rPr>
              <w:t>Pakalpojuma līguma slēgšana</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_Toc42104795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9</w:t>
            </w:r>
            <w:r w:rsidRPr="00812E8B">
              <w:rPr>
                <w:rFonts w:ascii="Times New Roman" w:hAnsi="Times New Roman" w:cs="Times New Roman"/>
                <w:noProof/>
                <w:webHidden/>
                <w:sz w:val="24"/>
                <w:szCs w:val="24"/>
              </w:rPr>
              <w:fldChar w:fldCharType="end"/>
            </w:r>
          </w:hyperlink>
        </w:p>
        <w:p w14:paraId="7708B745"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6" w:history="1">
            <w:r w:rsidRPr="00812E8B">
              <w:rPr>
                <w:rStyle w:val="Hyperlink"/>
                <w:rFonts w:ascii="Times New Roman" w:hAnsi="Times New Roman" w:cs="Times New Roman"/>
                <w:bCs/>
                <w:noProof/>
                <w:sz w:val="24"/>
                <w:szCs w:val="24"/>
              </w:rPr>
              <w:t>Apmācību pakalpojuma nodrošināšana</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_Toc42104796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10</w:t>
            </w:r>
            <w:r w:rsidRPr="00812E8B">
              <w:rPr>
                <w:rFonts w:ascii="Times New Roman" w:hAnsi="Times New Roman" w:cs="Times New Roman"/>
                <w:noProof/>
                <w:webHidden/>
                <w:sz w:val="24"/>
                <w:szCs w:val="24"/>
              </w:rPr>
              <w:fldChar w:fldCharType="end"/>
            </w:r>
          </w:hyperlink>
        </w:p>
        <w:p w14:paraId="246BBA4B"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7" w:history="1">
            <w:r w:rsidRPr="00812E8B">
              <w:rPr>
                <w:rStyle w:val="Hyperlink"/>
                <w:rFonts w:ascii="Times New Roman" w:hAnsi="Times New Roman" w:cs="Times New Roman"/>
                <w:bCs/>
                <w:noProof/>
                <w:sz w:val="24"/>
                <w:szCs w:val="24"/>
              </w:rPr>
              <w:t>Kritēriji kompensācijas saņemšanai</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_Toc42104797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11</w:t>
            </w:r>
            <w:r w:rsidRPr="00812E8B">
              <w:rPr>
                <w:rFonts w:ascii="Times New Roman" w:hAnsi="Times New Roman" w:cs="Times New Roman"/>
                <w:noProof/>
                <w:webHidden/>
                <w:sz w:val="24"/>
                <w:szCs w:val="24"/>
              </w:rPr>
              <w:fldChar w:fldCharType="end"/>
            </w:r>
          </w:hyperlink>
        </w:p>
        <w:p w14:paraId="53D69C32"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8" w:history="1">
            <w:r w:rsidRPr="00812E8B">
              <w:rPr>
                <w:rStyle w:val="Hyperlink"/>
                <w:rFonts w:ascii="Times New Roman" w:hAnsi="Times New Roman" w:cs="Times New Roman"/>
                <w:bCs/>
                <w:noProof/>
                <w:sz w:val="24"/>
                <w:szCs w:val="24"/>
              </w:rPr>
              <w:t>Izdevumu pamatojošo dokumentācijas gatavošanas nosacījumi</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_Toc42104798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13</w:t>
            </w:r>
            <w:r w:rsidRPr="00812E8B">
              <w:rPr>
                <w:rFonts w:ascii="Times New Roman" w:hAnsi="Times New Roman" w:cs="Times New Roman"/>
                <w:noProof/>
                <w:webHidden/>
                <w:sz w:val="24"/>
                <w:szCs w:val="24"/>
              </w:rPr>
              <w:fldChar w:fldCharType="end"/>
            </w:r>
          </w:hyperlink>
        </w:p>
        <w:p w14:paraId="6B3318E8"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799" w:history="1">
            <w:r w:rsidRPr="00812E8B">
              <w:rPr>
                <w:rStyle w:val="Hyperlink"/>
                <w:rFonts w:ascii="Times New Roman" w:hAnsi="Times New Roman" w:cs="Times New Roman"/>
                <w:bCs/>
                <w:noProof/>
                <w:sz w:val="24"/>
                <w:szCs w:val="24"/>
              </w:rPr>
              <w:t>Projekta pārskata gatavošanas un iesniegšanas nosacījumi</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_Toc42104799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14</w:t>
            </w:r>
            <w:r w:rsidRPr="00812E8B">
              <w:rPr>
                <w:rFonts w:ascii="Times New Roman" w:hAnsi="Times New Roman" w:cs="Times New Roman"/>
                <w:noProof/>
                <w:webHidden/>
                <w:sz w:val="24"/>
                <w:szCs w:val="24"/>
              </w:rPr>
              <w:fldChar w:fldCharType="end"/>
            </w:r>
          </w:hyperlink>
        </w:p>
        <w:p w14:paraId="224F67F5" w14:textId="77777777" w:rsidR="00812E8B" w:rsidRPr="00812E8B" w:rsidRDefault="00812E8B">
          <w:pPr>
            <w:pStyle w:val="TOC2"/>
            <w:rPr>
              <w:rFonts w:ascii="Times New Roman" w:eastAsiaTheme="minorEastAsia" w:hAnsi="Times New Roman" w:cs="Times New Roman"/>
              <w:noProof/>
              <w:sz w:val="24"/>
              <w:szCs w:val="24"/>
              <w:lang w:eastAsia="lv-LV"/>
            </w:rPr>
          </w:pPr>
          <w:hyperlink w:anchor="_Toc42104800" w:history="1">
            <w:r w:rsidRPr="00812E8B">
              <w:rPr>
                <w:rStyle w:val="Hyperlink"/>
                <w:rFonts w:ascii="Times New Roman" w:hAnsi="Times New Roman" w:cs="Times New Roman"/>
                <w:bCs/>
                <w:noProof/>
                <w:sz w:val="24"/>
                <w:szCs w:val="24"/>
              </w:rPr>
              <w:t>Vēstules pielikumi</w:t>
            </w:r>
            <w:r w:rsidRPr="00812E8B">
              <w:rPr>
                <w:rFonts w:ascii="Times New Roman" w:hAnsi="Times New Roman" w:cs="Times New Roman"/>
                <w:noProof/>
                <w:webHidden/>
                <w:sz w:val="24"/>
                <w:szCs w:val="24"/>
              </w:rPr>
              <w:tab/>
            </w:r>
            <w:r w:rsidRPr="00812E8B">
              <w:rPr>
                <w:rFonts w:ascii="Times New Roman" w:hAnsi="Times New Roman" w:cs="Times New Roman"/>
                <w:noProof/>
                <w:webHidden/>
                <w:sz w:val="24"/>
                <w:szCs w:val="24"/>
              </w:rPr>
              <w:fldChar w:fldCharType="begin"/>
            </w:r>
            <w:r w:rsidRPr="00812E8B">
              <w:rPr>
                <w:rFonts w:ascii="Times New Roman" w:hAnsi="Times New Roman" w:cs="Times New Roman"/>
                <w:noProof/>
                <w:webHidden/>
                <w:sz w:val="24"/>
                <w:szCs w:val="24"/>
              </w:rPr>
              <w:instrText xml:space="preserve"> PAGEREF _Toc42104800 \h </w:instrText>
            </w:r>
            <w:r w:rsidRPr="00812E8B">
              <w:rPr>
                <w:rFonts w:ascii="Times New Roman" w:hAnsi="Times New Roman" w:cs="Times New Roman"/>
                <w:noProof/>
                <w:webHidden/>
                <w:sz w:val="24"/>
                <w:szCs w:val="24"/>
              </w:rPr>
            </w:r>
            <w:r w:rsidRPr="00812E8B">
              <w:rPr>
                <w:rFonts w:ascii="Times New Roman" w:hAnsi="Times New Roman" w:cs="Times New Roman"/>
                <w:noProof/>
                <w:webHidden/>
                <w:sz w:val="24"/>
                <w:szCs w:val="24"/>
              </w:rPr>
              <w:fldChar w:fldCharType="separate"/>
            </w:r>
            <w:r w:rsidRPr="00812E8B">
              <w:rPr>
                <w:rFonts w:ascii="Times New Roman" w:hAnsi="Times New Roman" w:cs="Times New Roman"/>
                <w:noProof/>
                <w:webHidden/>
                <w:sz w:val="24"/>
                <w:szCs w:val="24"/>
              </w:rPr>
              <w:t>15</w:t>
            </w:r>
            <w:r w:rsidRPr="00812E8B">
              <w:rPr>
                <w:rFonts w:ascii="Times New Roman" w:hAnsi="Times New Roman" w:cs="Times New Roman"/>
                <w:noProof/>
                <w:webHidden/>
                <w:sz w:val="24"/>
                <w:szCs w:val="24"/>
              </w:rPr>
              <w:fldChar w:fldCharType="end"/>
            </w:r>
          </w:hyperlink>
        </w:p>
        <w:p w14:paraId="412F9EBA" w14:textId="6CD0CB2D" w:rsidR="00804C96" w:rsidRDefault="00804C96">
          <w:pPr>
            <w:ind w:firstLine="567"/>
          </w:pPr>
          <w:r w:rsidRPr="00812E8B">
            <w:rPr>
              <w:rFonts w:ascii="Times New Roman" w:hAnsi="Times New Roman" w:cs="Times New Roman"/>
              <w:bCs/>
              <w:noProof/>
              <w:sz w:val="24"/>
              <w:szCs w:val="24"/>
            </w:rPr>
            <w:fldChar w:fldCharType="end"/>
          </w:r>
        </w:p>
      </w:sdtContent>
    </w:sdt>
    <w:p w14:paraId="7E9EE976" w14:textId="77777777" w:rsidR="000C7D10" w:rsidRPr="00ED7EBC" w:rsidRDefault="000C7D10" w:rsidP="00E3475D">
      <w:pPr>
        <w:spacing w:after="0"/>
        <w:ind w:firstLine="567"/>
        <w:jc w:val="center"/>
        <w:rPr>
          <w:rFonts w:ascii="Times New Roman" w:hAnsi="Times New Roman" w:cs="Times New Roman"/>
          <w:sz w:val="24"/>
          <w:szCs w:val="24"/>
        </w:rPr>
      </w:pPr>
    </w:p>
    <w:p w14:paraId="316F4084" w14:textId="77777777" w:rsidR="000A7B83" w:rsidRPr="00ED7EBC" w:rsidRDefault="000A7B83" w:rsidP="00E3475D">
      <w:pPr>
        <w:spacing w:after="0"/>
        <w:ind w:firstLine="567"/>
        <w:jc w:val="center"/>
        <w:rPr>
          <w:rFonts w:ascii="Times New Roman" w:hAnsi="Times New Roman" w:cs="Times New Roman"/>
          <w:sz w:val="24"/>
          <w:szCs w:val="24"/>
        </w:rPr>
      </w:pPr>
    </w:p>
    <w:p w14:paraId="70249860" w14:textId="77777777" w:rsidR="00323AD4" w:rsidRDefault="00323AD4">
      <w:pPr>
        <w:ind w:firstLine="567"/>
        <w:rPr>
          <w:rFonts w:ascii="Times New Roman" w:hAnsi="Times New Roman" w:cs="Times New Roman"/>
          <w:b/>
          <w:sz w:val="24"/>
          <w:szCs w:val="24"/>
        </w:rPr>
      </w:pPr>
      <w:r>
        <w:rPr>
          <w:rFonts w:ascii="Times New Roman" w:hAnsi="Times New Roman" w:cs="Times New Roman"/>
          <w:b/>
          <w:sz w:val="24"/>
          <w:szCs w:val="24"/>
        </w:rPr>
        <w:br w:type="page"/>
      </w:r>
    </w:p>
    <w:p w14:paraId="140ACA1E" w14:textId="566C873E" w:rsidR="00AD2A4A" w:rsidRPr="00FA3B86" w:rsidRDefault="00E12A9D" w:rsidP="00E3475D">
      <w:pPr>
        <w:spacing w:after="0"/>
        <w:ind w:firstLine="567"/>
        <w:jc w:val="both"/>
        <w:rPr>
          <w:rFonts w:ascii="Times New Roman" w:hAnsi="Times New Roman" w:cs="Times New Roman"/>
          <w:sz w:val="24"/>
          <w:szCs w:val="24"/>
        </w:rPr>
      </w:pPr>
      <w:r w:rsidRPr="00FA3B86">
        <w:rPr>
          <w:rFonts w:ascii="Times New Roman" w:hAnsi="Times New Roman" w:cs="Times New Roman"/>
          <w:b/>
          <w:sz w:val="24"/>
          <w:szCs w:val="24"/>
        </w:rPr>
        <w:lastRenderedPageBreak/>
        <w:t>M</w:t>
      </w:r>
      <w:r w:rsidR="00C1460A" w:rsidRPr="00FA3B86">
        <w:rPr>
          <w:rFonts w:ascii="Times New Roman" w:hAnsi="Times New Roman" w:cs="Times New Roman"/>
          <w:b/>
          <w:sz w:val="24"/>
          <w:szCs w:val="24"/>
        </w:rPr>
        <w:t>ateriāla mērķis</w:t>
      </w:r>
      <w:r w:rsidR="00C1460A" w:rsidRPr="00FA3B86">
        <w:rPr>
          <w:rFonts w:ascii="Times New Roman" w:hAnsi="Times New Roman" w:cs="Times New Roman"/>
          <w:sz w:val="24"/>
          <w:szCs w:val="24"/>
        </w:rPr>
        <w:t xml:space="preserve"> ir </w:t>
      </w:r>
      <w:r w:rsidR="008E4A82" w:rsidRPr="00FA3B86">
        <w:rPr>
          <w:rFonts w:ascii="Times New Roman" w:hAnsi="Times New Roman" w:cs="Times New Roman"/>
          <w:sz w:val="24"/>
          <w:szCs w:val="24"/>
        </w:rPr>
        <w:t>v</w:t>
      </w:r>
      <w:r w:rsidR="00C1460A" w:rsidRPr="00FA3B86">
        <w:rPr>
          <w:rFonts w:ascii="Times New Roman" w:hAnsi="Times New Roman" w:cs="Times New Roman"/>
          <w:sz w:val="24"/>
          <w:szCs w:val="24"/>
        </w:rPr>
        <w:t>ienot</w:t>
      </w:r>
      <w:r w:rsidR="008E4A82" w:rsidRPr="00FA3B86">
        <w:rPr>
          <w:rFonts w:ascii="Times New Roman" w:hAnsi="Times New Roman" w:cs="Times New Roman"/>
          <w:sz w:val="24"/>
          <w:szCs w:val="24"/>
        </w:rPr>
        <w:t xml:space="preserve">as </w:t>
      </w:r>
      <w:r w:rsidR="00C1460A" w:rsidRPr="00FA3B86">
        <w:rPr>
          <w:rFonts w:ascii="Times New Roman" w:hAnsi="Times New Roman" w:cs="Times New Roman"/>
          <w:sz w:val="24"/>
          <w:szCs w:val="24"/>
        </w:rPr>
        <w:t>izpratn</w:t>
      </w:r>
      <w:r w:rsidR="008E4A82" w:rsidRPr="00FA3B86">
        <w:rPr>
          <w:rFonts w:ascii="Times New Roman" w:hAnsi="Times New Roman" w:cs="Times New Roman"/>
          <w:sz w:val="24"/>
          <w:szCs w:val="24"/>
        </w:rPr>
        <w:t xml:space="preserve">es </w:t>
      </w:r>
      <w:r w:rsidR="00044372">
        <w:rPr>
          <w:rFonts w:ascii="Times New Roman" w:hAnsi="Times New Roman" w:cs="Times New Roman"/>
          <w:sz w:val="24"/>
          <w:szCs w:val="24"/>
        </w:rPr>
        <w:t>veidošana</w:t>
      </w:r>
      <w:r w:rsidR="00044372" w:rsidRPr="00FA3B86">
        <w:rPr>
          <w:rFonts w:ascii="Times New Roman" w:hAnsi="Times New Roman" w:cs="Times New Roman"/>
          <w:sz w:val="24"/>
          <w:szCs w:val="24"/>
        </w:rPr>
        <w:t xml:space="preserve"> </w:t>
      </w:r>
      <w:r w:rsidR="00C1460A" w:rsidRPr="00FA3B86">
        <w:rPr>
          <w:rFonts w:ascii="Times New Roman" w:hAnsi="Times New Roman" w:cs="Times New Roman"/>
          <w:sz w:val="24"/>
          <w:szCs w:val="24"/>
        </w:rPr>
        <w:t xml:space="preserve">par </w:t>
      </w:r>
      <w:r w:rsidR="00265FAC" w:rsidRPr="00FA3B86">
        <w:rPr>
          <w:rFonts w:ascii="Times New Roman" w:hAnsi="Times New Roman" w:cs="Times New Roman"/>
          <w:sz w:val="24"/>
          <w:szCs w:val="24"/>
        </w:rPr>
        <w:t>apmācību</w:t>
      </w:r>
      <w:r w:rsidR="00C1460A" w:rsidRPr="00FA3B86">
        <w:rPr>
          <w:rFonts w:ascii="Times New Roman" w:hAnsi="Times New Roman" w:cs="Times New Roman"/>
          <w:sz w:val="24"/>
          <w:szCs w:val="24"/>
        </w:rPr>
        <w:t xml:space="preserve"> </w:t>
      </w:r>
      <w:r w:rsidR="00044372" w:rsidRPr="00FA3B86">
        <w:rPr>
          <w:rFonts w:ascii="Times New Roman" w:hAnsi="Times New Roman" w:cs="Times New Roman"/>
          <w:sz w:val="24"/>
          <w:szCs w:val="24"/>
        </w:rPr>
        <w:t>pakalpojum</w:t>
      </w:r>
      <w:r w:rsidR="00044372">
        <w:rPr>
          <w:rFonts w:ascii="Times New Roman" w:hAnsi="Times New Roman" w:cs="Times New Roman"/>
          <w:sz w:val="24"/>
          <w:szCs w:val="24"/>
        </w:rPr>
        <w:t>a</w:t>
      </w:r>
      <w:r w:rsidR="007A5F6A" w:rsidRPr="00FA3B86">
        <w:rPr>
          <w:rStyle w:val="FootnoteReference"/>
          <w:rFonts w:ascii="Times New Roman" w:hAnsi="Times New Roman" w:cs="Times New Roman"/>
          <w:sz w:val="24"/>
          <w:szCs w:val="24"/>
        </w:rPr>
        <w:footnoteReference w:id="1"/>
      </w:r>
      <w:r w:rsidR="00C1460A" w:rsidRPr="00FA3B86">
        <w:rPr>
          <w:rFonts w:ascii="Times New Roman" w:hAnsi="Times New Roman" w:cs="Times New Roman"/>
          <w:sz w:val="24"/>
          <w:szCs w:val="24"/>
        </w:rPr>
        <w:t xml:space="preserve"> </w:t>
      </w:r>
      <w:r w:rsidR="007E3228" w:rsidRPr="00FA3B86">
        <w:rPr>
          <w:rFonts w:ascii="Times New Roman" w:hAnsi="Times New Roman" w:cs="Times New Roman"/>
          <w:sz w:val="24"/>
          <w:szCs w:val="24"/>
        </w:rPr>
        <w:t>nodrošināšanu sociālā darba speciālistiem</w:t>
      </w:r>
      <w:r w:rsidR="008E4A82" w:rsidRPr="00FA3B86">
        <w:rPr>
          <w:rFonts w:ascii="Times New Roman" w:hAnsi="Times New Roman" w:cs="Times New Roman"/>
          <w:sz w:val="24"/>
          <w:szCs w:val="24"/>
        </w:rPr>
        <w:t>, t.sk. pakalpojumu sniedzēja izvēli</w:t>
      </w:r>
      <w:r w:rsidR="00A30533" w:rsidRPr="00FA3B86">
        <w:rPr>
          <w:rFonts w:ascii="Times New Roman" w:hAnsi="Times New Roman" w:cs="Times New Roman"/>
          <w:sz w:val="24"/>
          <w:szCs w:val="24"/>
        </w:rPr>
        <w:t>,</w:t>
      </w:r>
      <w:r w:rsidR="008E4A82" w:rsidRPr="00FA3B86">
        <w:rPr>
          <w:rFonts w:ascii="Times New Roman" w:hAnsi="Times New Roman" w:cs="Times New Roman"/>
          <w:sz w:val="24"/>
          <w:szCs w:val="24"/>
        </w:rPr>
        <w:t xml:space="preserve"> </w:t>
      </w:r>
      <w:r w:rsidR="004426B3" w:rsidRPr="00FA3B86">
        <w:rPr>
          <w:rFonts w:ascii="Times New Roman" w:hAnsi="Times New Roman" w:cs="Times New Roman"/>
          <w:sz w:val="24"/>
          <w:szCs w:val="24"/>
        </w:rPr>
        <w:t>norēķinu veikšanu</w:t>
      </w:r>
      <w:r w:rsidR="008E4A82" w:rsidRPr="00FA3B86">
        <w:rPr>
          <w:rFonts w:ascii="Times New Roman" w:hAnsi="Times New Roman" w:cs="Times New Roman"/>
          <w:sz w:val="24"/>
          <w:szCs w:val="24"/>
        </w:rPr>
        <w:t>, nepieciešamās informācijas apkopošanu</w:t>
      </w:r>
      <w:r w:rsidR="00044372">
        <w:rPr>
          <w:rFonts w:ascii="Times New Roman" w:hAnsi="Times New Roman" w:cs="Times New Roman"/>
          <w:sz w:val="24"/>
          <w:szCs w:val="24"/>
        </w:rPr>
        <w:t>,</w:t>
      </w:r>
      <w:r w:rsidR="008E4A82" w:rsidRPr="00FA3B86">
        <w:rPr>
          <w:rFonts w:ascii="Times New Roman" w:hAnsi="Times New Roman" w:cs="Times New Roman"/>
          <w:sz w:val="24"/>
          <w:szCs w:val="24"/>
        </w:rPr>
        <w:t xml:space="preserve"> </w:t>
      </w:r>
      <w:r w:rsidR="001A6CFD" w:rsidRPr="00FA3B86">
        <w:rPr>
          <w:rFonts w:ascii="Times New Roman" w:hAnsi="Times New Roman" w:cs="Times New Roman"/>
          <w:sz w:val="24"/>
          <w:szCs w:val="24"/>
        </w:rPr>
        <w:t xml:space="preserve">pārskatu sagatavošanai </w:t>
      </w:r>
      <w:r w:rsidR="003C1349" w:rsidRPr="00FA3B86">
        <w:rPr>
          <w:rFonts w:ascii="Times New Roman" w:hAnsi="Times New Roman" w:cs="Times New Roman"/>
          <w:sz w:val="24"/>
          <w:szCs w:val="24"/>
        </w:rPr>
        <w:t>trīs, sešu, deviņu vai 12 mēnešu periodā (kalendārā gada ietvaros)</w:t>
      </w:r>
      <w:r w:rsidR="004426B3" w:rsidRPr="00FA3B86">
        <w:rPr>
          <w:rFonts w:ascii="Times New Roman" w:hAnsi="Times New Roman" w:cs="Times New Roman"/>
          <w:sz w:val="24"/>
          <w:szCs w:val="24"/>
        </w:rPr>
        <w:t>, kā arī</w:t>
      </w:r>
      <w:r w:rsidR="003C1349" w:rsidRPr="00FA3B86">
        <w:rPr>
          <w:rFonts w:ascii="Times New Roman" w:hAnsi="Times New Roman" w:cs="Times New Roman"/>
          <w:color w:val="414142"/>
          <w:sz w:val="24"/>
          <w:szCs w:val="24"/>
        </w:rPr>
        <w:t xml:space="preserve"> </w:t>
      </w:r>
      <w:r w:rsidR="007E3228" w:rsidRPr="00FA3B86">
        <w:rPr>
          <w:rFonts w:ascii="Times New Roman" w:hAnsi="Times New Roman" w:cs="Times New Roman"/>
          <w:sz w:val="24"/>
          <w:szCs w:val="24"/>
        </w:rPr>
        <w:t xml:space="preserve">veikto izmaksu attiecināšanu </w:t>
      </w:r>
      <w:r w:rsidR="002F3D41" w:rsidRPr="00FA3B86">
        <w:rPr>
          <w:rFonts w:ascii="Times New Roman" w:hAnsi="Times New Roman" w:cs="Times New Roman"/>
          <w:sz w:val="24"/>
          <w:szCs w:val="24"/>
        </w:rPr>
        <w:t>kompensācijas</w:t>
      </w:r>
      <w:r w:rsidR="008E4A82" w:rsidRPr="00FA3B86">
        <w:rPr>
          <w:rFonts w:ascii="Times New Roman" w:hAnsi="Times New Roman" w:cs="Times New Roman"/>
          <w:sz w:val="24"/>
          <w:szCs w:val="24"/>
        </w:rPr>
        <w:t xml:space="preserve"> saņemšanai.</w:t>
      </w:r>
    </w:p>
    <w:p w14:paraId="7CF8A348" w14:textId="1C8D4A1D" w:rsidR="00531092" w:rsidRPr="00FA3B86" w:rsidRDefault="00531092" w:rsidP="00E3475D">
      <w:pPr>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Visi </w:t>
      </w:r>
      <w:r w:rsidR="00EE1C24" w:rsidRPr="00FA3B86">
        <w:rPr>
          <w:rFonts w:ascii="Times New Roman" w:hAnsi="Times New Roman" w:cs="Times New Roman"/>
          <w:sz w:val="24"/>
          <w:szCs w:val="24"/>
        </w:rPr>
        <w:t>a</w:t>
      </w:r>
      <w:r w:rsidRPr="00FA3B86">
        <w:rPr>
          <w:rFonts w:ascii="Times New Roman" w:hAnsi="Times New Roman" w:cs="Times New Roman"/>
          <w:sz w:val="24"/>
          <w:szCs w:val="24"/>
        </w:rPr>
        <w:t xml:space="preserve">r </w:t>
      </w:r>
      <w:r w:rsidR="00265FAC" w:rsidRPr="00FA3B86">
        <w:rPr>
          <w:rFonts w:ascii="Times New Roman" w:hAnsi="Times New Roman" w:cs="Times New Roman"/>
          <w:sz w:val="24"/>
          <w:szCs w:val="24"/>
        </w:rPr>
        <w:t>apmācību</w:t>
      </w:r>
      <w:r w:rsidR="00D17FF8" w:rsidRPr="00FA3B86">
        <w:rPr>
          <w:rFonts w:ascii="Times New Roman" w:hAnsi="Times New Roman" w:cs="Times New Roman"/>
          <w:sz w:val="24"/>
          <w:szCs w:val="24"/>
        </w:rPr>
        <w:t xml:space="preserve"> pakalpojumu </w:t>
      </w:r>
      <w:r w:rsidR="004426B3" w:rsidRPr="00FA3B86">
        <w:rPr>
          <w:rFonts w:ascii="Times New Roman" w:hAnsi="Times New Roman" w:cs="Times New Roman"/>
          <w:sz w:val="24"/>
          <w:szCs w:val="24"/>
        </w:rPr>
        <w:t xml:space="preserve">nodrošināšanu </w:t>
      </w:r>
      <w:r w:rsidRPr="00FA3B86">
        <w:rPr>
          <w:rFonts w:ascii="Times New Roman" w:hAnsi="Times New Roman" w:cs="Times New Roman"/>
          <w:sz w:val="24"/>
          <w:szCs w:val="24"/>
        </w:rPr>
        <w:t>saistītie dokumenti</w:t>
      </w:r>
      <w:r w:rsidR="00A957D0" w:rsidRPr="00FA3B86">
        <w:rPr>
          <w:rFonts w:ascii="Times New Roman" w:hAnsi="Times New Roman" w:cs="Times New Roman"/>
          <w:sz w:val="24"/>
          <w:szCs w:val="24"/>
        </w:rPr>
        <w:t xml:space="preserve">, </w:t>
      </w:r>
      <w:r w:rsidR="004426B3" w:rsidRPr="00FA3B86">
        <w:rPr>
          <w:rFonts w:ascii="Times New Roman" w:hAnsi="Times New Roman" w:cs="Times New Roman"/>
          <w:sz w:val="24"/>
          <w:szCs w:val="24"/>
        </w:rPr>
        <w:t xml:space="preserve">Eiropas Sociālā fonda </w:t>
      </w:r>
      <w:r w:rsidR="00A957D0" w:rsidRPr="00FA3B86">
        <w:rPr>
          <w:rFonts w:ascii="Times New Roman" w:hAnsi="Times New Roman" w:cs="Times New Roman"/>
          <w:sz w:val="24"/>
          <w:szCs w:val="24"/>
        </w:rPr>
        <w:t>ESF projekta „Profesionāla sociālā darba attīstība pašvaldībās” (</w:t>
      </w:r>
      <w:r w:rsidR="00A957D0" w:rsidRPr="00FA3B86">
        <w:rPr>
          <w:rStyle w:val="Strong"/>
          <w:rFonts w:ascii="Times New Roman" w:hAnsi="Times New Roman" w:cs="Times New Roman"/>
          <w:b w:val="0"/>
          <w:sz w:val="24"/>
          <w:szCs w:val="24"/>
        </w:rPr>
        <w:t>Nr. 9.2.1.1/15/I/001)</w:t>
      </w:r>
      <w:r w:rsidR="00A957D0" w:rsidRPr="00FA3B86">
        <w:rPr>
          <w:rFonts w:ascii="Times New Roman" w:hAnsi="Times New Roman" w:cs="Times New Roman"/>
          <w:sz w:val="24"/>
          <w:szCs w:val="24"/>
        </w:rPr>
        <w:t xml:space="preserve"> (turpmāk – Projekts) ietvaros,</w:t>
      </w:r>
      <w:r w:rsidRPr="00FA3B86">
        <w:rPr>
          <w:rFonts w:ascii="Times New Roman" w:hAnsi="Times New Roman" w:cs="Times New Roman"/>
          <w:sz w:val="24"/>
          <w:szCs w:val="24"/>
        </w:rPr>
        <w:t xml:space="preserve"> pieejami L</w:t>
      </w:r>
      <w:r w:rsidR="00E602B3" w:rsidRPr="00FA3B86">
        <w:rPr>
          <w:rFonts w:ascii="Times New Roman" w:hAnsi="Times New Roman" w:cs="Times New Roman"/>
          <w:sz w:val="24"/>
          <w:szCs w:val="24"/>
        </w:rPr>
        <w:t xml:space="preserve">abklājības ministrijas (turpmāk – </w:t>
      </w:r>
      <w:r w:rsidR="00C55F73" w:rsidRPr="00FA3B86">
        <w:rPr>
          <w:rFonts w:ascii="Times New Roman" w:hAnsi="Times New Roman" w:cs="Times New Roman"/>
          <w:sz w:val="24"/>
          <w:szCs w:val="24"/>
        </w:rPr>
        <w:t>M</w:t>
      </w:r>
      <w:r w:rsidR="00E602B3" w:rsidRPr="00FA3B86">
        <w:rPr>
          <w:rFonts w:ascii="Times New Roman" w:hAnsi="Times New Roman" w:cs="Times New Roman"/>
          <w:sz w:val="24"/>
          <w:szCs w:val="24"/>
        </w:rPr>
        <w:t>inistrija)</w:t>
      </w:r>
      <w:r w:rsidRPr="00FA3B86">
        <w:rPr>
          <w:rFonts w:ascii="Times New Roman" w:hAnsi="Times New Roman" w:cs="Times New Roman"/>
          <w:sz w:val="24"/>
          <w:szCs w:val="24"/>
        </w:rPr>
        <w:t xml:space="preserve"> interneta vietnē</w:t>
      </w:r>
      <w:r w:rsidR="00D17BAA" w:rsidRPr="00FA3B86">
        <w:rPr>
          <w:rFonts w:ascii="Times New Roman" w:hAnsi="Times New Roman" w:cs="Times New Roman"/>
          <w:sz w:val="24"/>
          <w:szCs w:val="24"/>
        </w:rPr>
        <w:t xml:space="preserve"> </w:t>
      </w:r>
      <w:r w:rsidR="00E602B3" w:rsidRPr="00FA3B86">
        <w:rPr>
          <w:rFonts w:ascii="Times New Roman" w:hAnsi="Times New Roman" w:cs="Times New Roman"/>
          <w:sz w:val="24"/>
          <w:szCs w:val="24"/>
        </w:rPr>
        <w:t xml:space="preserve">– </w:t>
      </w:r>
      <w:hyperlink r:id="rId9" w:history="1">
        <w:r w:rsidR="004F1715" w:rsidRPr="00FA3B86">
          <w:rPr>
            <w:rStyle w:val="Hyperlink"/>
            <w:rFonts w:ascii="Times New Roman" w:hAnsi="Times New Roman" w:cs="Times New Roman"/>
            <w:sz w:val="24"/>
            <w:szCs w:val="24"/>
          </w:rPr>
          <w:t>http://www.lm.gov.lv/lv/?option=com_content&amp;view=article&amp;id=82150</w:t>
        </w:r>
      </w:hyperlink>
      <w:r w:rsidR="00B1283C" w:rsidRPr="00FA3B86">
        <w:rPr>
          <w:rStyle w:val="Hyperlink"/>
          <w:rFonts w:ascii="Times New Roman" w:hAnsi="Times New Roman" w:cs="Times New Roman"/>
          <w:sz w:val="24"/>
          <w:szCs w:val="24"/>
          <w:u w:val="none"/>
        </w:rPr>
        <w:t xml:space="preserve"> </w:t>
      </w:r>
      <w:r w:rsidR="00B1283C" w:rsidRPr="00FA3B86">
        <w:rPr>
          <w:rStyle w:val="Hyperlink"/>
          <w:rFonts w:ascii="Times New Roman" w:hAnsi="Times New Roman" w:cs="Times New Roman"/>
          <w:color w:val="auto"/>
          <w:sz w:val="24"/>
          <w:szCs w:val="24"/>
          <w:u w:val="none"/>
        </w:rPr>
        <w:t xml:space="preserve">sadaļā </w:t>
      </w:r>
      <w:r w:rsidR="00A957D0" w:rsidRPr="00FA3B86">
        <w:rPr>
          <w:rStyle w:val="Hyperlink"/>
          <w:rFonts w:ascii="Times New Roman" w:hAnsi="Times New Roman" w:cs="Times New Roman"/>
          <w:color w:val="auto"/>
          <w:sz w:val="24"/>
          <w:szCs w:val="24"/>
          <w:u w:val="none"/>
        </w:rPr>
        <w:t>“Supervīzija un apmācības”</w:t>
      </w:r>
      <w:r w:rsidR="00863DFF"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r w:rsidR="008142E9" w:rsidRPr="00FA3B86">
        <w:rPr>
          <w:rFonts w:ascii="Times New Roman" w:hAnsi="Times New Roman" w:cs="Times New Roman"/>
          <w:sz w:val="24"/>
          <w:szCs w:val="24"/>
        </w:rPr>
        <w:t>N</w:t>
      </w:r>
      <w:r w:rsidRPr="00FA3B86">
        <w:rPr>
          <w:rFonts w:ascii="Times New Roman" w:hAnsi="Times New Roman" w:cs="Times New Roman"/>
          <w:sz w:val="24"/>
          <w:szCs w:val="24"/>
        </w:rPr>
        <w:t xml:space="preserve">epieciešamības </w:t>
      </w:r>
      <w:r w:rsidR="008142E9" w:rsidRPr="00FA3B86">
        <w:rPr>
          <w:rFonts w:ascii="Times New Roman" w:hAnsi="Times New Roman" w:cs="Times New Roman"/>
          <w:sz w:val="24"/>
          <w:szCs w:val="24"/>
        </w:rPr>
        <w:t xml:space="preserve">gadījumā </w:t>
      </w:r>
      <w:r w:rsidR="00821AFE" w:rsidRPr="00FA3B86">
        <w:rPr>
          <w:rFonts w:ascii="Times New Roman" w:hAnsi="Times New Roman" w:cs="Times New Roman"/>
          <w:sz w:val="24"/>
          <w:szCs w:val="24"/>
        </w:rPr>
        <w:t>P</w:t>
      </w:r>
      <w:r w:rsidRPr="00FA3B86">
        <w:rPr>
          <w:rFonts w:ascii="Times New Roman" w:hAnsi="Times New Roman" w:cs="Times New Roman"/>
          <w:sz w:val="24"/>
          <w:szCs w:val="24"/>
        </w:rPr>
        <w:t xml:space="preserve">rojekta īstenošanas laikā </w:t>
      </w:r>
      <w:r w:rsidR="008142E9" w:rsidRPr="00FA3B86">
        <w:rPr>
          <w:rFonts w:ascii="Times New Roman" w:hAnsi="Times New Roman" w:cs="Times New Roman"/>
          <w:sz w:val="24"/>
          <w:szCs w:val="24"/>
        </w:rPr>
        <w:t xml:space="preserve">tie </w:t>
      </w:r>
      <w:r w:rsidRPr="00FA3B86">
        <w:rPr>
          <w:rFonts w:ascii="Times New Roman" w:hAnsi="Times New Roman" w:cs="Times New Roman"/>
          <w:sz w:val="24"/>
          <w:szCs w:val="24"/>
        </w:rPr>
        <w:t>var tikt precizēti. Dokumenti tiek identificēti pēc versijas un datuma, kas norādīts</w:t>
      </w:r>
      <w:r w:rsidR="008E35CC" w:rsidRPr="00FA3B86">
        <w:rPr>
          <w:rFonts w:ascii="Times New Roman" w:hAnsi="Times New Roman" w:cs="Times New Roman"/>
          <w:sz w:val="24"/>
          <w:szCs w:val="24"/>
        </w:rPr>
        <w:t xml:space="preserve"> </w:t>
      </w:r>
      <w:r w:rsidRPr="00FA3B86">
        <w:rPr>
          <w:rFonts w:ascii="Times New Roman" w:hAnsi="Times New Roman" w:cs="Times New Roman"/>
          <w:sz w:val="24"/>
          <w:szCs w:val="24"/>
        </w:rPr>
        <w:t>gan datnes nosaukumā</w:t>
      </w:r>
      <w:r w:rsidR="00F172A2" w:rsidRPr="00FA3B86">
        <w:rPr>
          <w:rFonts w:ascii="Times New Roman" w:hAnsi="Times New Roman" w:cs="Times New Roman"/>
          <w:sz w:val="24"/>
          <w:szCs w:val="24"/>
        </w:rPr>
        <w:t>,</w:t>
      </w:r>
      <w:r w:rsidRPr="00FA3B86">
        <w:rPr>
          <w:rFonts w:ascii="Times New Roman" w:hAnsi="Times New Roman" w:cs="Times New Roman"/>
          <w:sz w:val="24"/>
          <w:szCs w:val="24"/>
        </w:rPr>
        <w:t xml:space="preserve"> gan pašā dokumentā (</w:t>
      </w:r>
      <w:r w:rsidRPr="00FA3B86">
        <w:rPr>
          <w:rFonts w:ascii="Times New Roman" w:hAnsi="Times New Roman" w:cs="Times New Roman"/>
          <w:i/>
          <w:sz w:val="24"/>
          <w:szCs w:val="24"/>
        </w:rPr>
        <w:t>galvene</w:t>
      </w:r>
      <w:r w:rsidRPr="00FA3B86">
        <w:rPr>
          <w:rFonts w:ascii="Times New Roman" w:hAnsi="Times New Roman" w:cs="Times New Roman"/>
          <w:sz w:val="24"/>
          <w:szCs w:val="24"/>
        </w:rPr>
        <w:t>/</w:t>
      </w:r>
      <w:r w:rsidRPr="00FA3B86">
        <w:rPr>
          <w:rFonts w:ascii="Times New Roman" w:hAnsi="Times New Roman" w:cs="Times New Roman"/>
          <w:i/>
          <w:sz w:val="24"/>
          <w:szCs w:val="24"/>
        </w:rPr>
        <w:t>header</w:t>
      </w:r>
      <w:r w:rsidRPr="00FA3B86">
        <w:rPr>
          <w:rFonts w:ascii="Times New Roman" w:hAnsi="Times New Roman" w:cs="Times New Roman"/>
          <w:sz w:val="24"/>
          <w:szCs w:val="24"/>
        </w:rPr>
        <w:t>)</w:t>
      </w:r>
      <w:r w:rsidR="00B847EF" w:rsidRPr="00FA3B86">
        <w:rPr>
          <w:rFonts w:ascii="Times New Roman" w:hAnsi="Times New Roman" w:cs="Times New Roman"/>
          <w:sz w:val="24"/>
          <w:szCs w:val="24"/>
        </w:rPr>
        <w:t>:</w:t>
      </w:r>
    </w:p>
    <w:p w14:paraId="566859B2" w14:textId="3947685C" w:rsidR="0044169B" w:rsidRPr="00812E8B" w:rsidRDefault="0046725F"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Informatīvs materiāls pašvaldībām par apmācību pakalpojuma izmantošanu un ESF kompensācijas saņemšanu </w:t>
      </w:r>
      <w:r w:rsidR="00FE3CF6" w:rsidRPr="00812E8B">
        <w:rPr>
          <w:rFonts w:ascii="Times New Roman" w:hAnsi="Times New Roman" w:cs="Times New Roman"/>
          <w:sz w:val="24"/>
          <w:szCs w:val="24"/>
        </w:rPr>
        <w:t xml:space="preserve">(datne: </w:t>
      </w:r>
      <w:r w:rsidR="00FE3CF6" w:rsidRPr="00812E8B">
        <w:rPr>
          <w:rFonts w:ascii="Times New Roman" w:hAnsi="Times New Roman" w:cs="Times New Roman"/>
          <w:i/>
          <w:sz w:val="24"/>
          <w:szCs w:val="24"/>
        </w:rPr>
        <w:t>Info_pasvaldibam</w:t>
      </w:r>
      <w:r w:rsidR="00265FAC" w:rsidRPr="00812E8B">
        <w:rPr>
          <w:rFonts w:ascii="Times New Roman" w:hAnsi="Times New Roman" w:cs="Times New Roman"/>
          <w:i/>
          <w:sz w:val="24"/>
          <w:szCs w:val="24"/>
        </w:rPr>
        <w:t>_</w:t>
      </w:r>
      <w:r w:rsidR="000B06A2" w:rsidRPr="00812E8B">
        <w:rPr>
          <w:rFonts w:ascii="Times New Roman" w:hAnsi="Times New Roman" w:cs="Times New Roman"/>
          <w:i/>
          <w:sz w:val="24"/>
          <w:szCs w:val="24"/>
        </w:rPr>
        <w:t>2020</w:t>
      </w:r>
      <w:r w:rsidR="00FE3CF6" w:rsidRPr="00812E8B">
        <w:rPr>
          <w:rFonts w:ascii="Times New Roman" w:hAnsi="Times New Roman" w:cs="Times New Roman"/>
          <w:sz w:val="24"/>
          <w:szCs w:val="24"/>
        </w:rPr>
        <w:t>);</w:t>
      </w:r>
    </w:p>
    <w:p w14:paraId="3A2DFFE8" w14:textId="100BDD69" w:rsidR="008966A4" w:rsidRPr="00812E8B" w:rsidRDefault="008966A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Sadarbības līgums, ko pašvaldībai jānoslēdz ar Labklājības ministriju, lai saņemtu kompensāciju par apmācību nodrošināšanu sociālā darba speciālistiem (datne: </w:t>
      </w:r>
      <w:r w:rsidRPr="00812E8B">
        <w:rPr>
          <w:rFonts w:ascii="Times New Roman" w:hAnsi="Times New Roman" w:cs="Times New Roman"/>
          <w:i/>
          <w:sz w:val="24"/>
          <w:szCs w:val="24"/>
        </w:rPr>
        <w:t>Sadarbibas_liguma_forma);</w:t>
      </w:r>
    </w:p>
    <w:p w14:paraId="19603910" w14:textId="58FFBFDA" w:rsidR="00F63DE4" w:rsidRPr="00812E8B" w:rsidRDefault="009E4BCE"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Vienošanās par pilnvarojumu </w:t>
      </w:r>
      <w:r w:rsidR="00265FAC" w:rsidRPr="00812E8B">
        <w:rPr>
          <w:rFonts w:ascii="Times New Roman" w:hAnsi="Times New Roman" w:cs="Times New Roman"/>
          <w:sz w:val="24"/>
          <w:szCs w:val="24"/>
        </w:rPr>
        <w:t>apmācības</w:t>
      </w:r>
      <w:r w:rsidRPr="00812E8B">
        <w:rPr>
          <w:rFonts w:ascii="Times New Roman" w:hAnsi="Times New Roman" w:cs="Times New Roman"/>
          <w:sz w:val="24"/>
          <w:szCs w:val="24"/>
        </w:rPr>
        <w:t xml:space="preserve"> pakalpojuma sniedzēju izvēlei (datne</w:t>
      </w:r>
      <w:r w:rsidR="00970F26" w:rsidRPr="00812E8B">
        <w:rPr>
          <w:rFonts w:ascii="Times New Roman" w:hAnsi="Times New Roman" w:cs="Times New Roman"/>
          <w:sz w:val="24"/>
          <w:szCs w:val="24"/>
        </w:rPr>
        <w:t xml:space="preserve"> </w:t>
      </w:r>
      <w:r w:rsidR="00970F26" w:rsidRPr="00812E8B">
        <w:rPr>
          <w:rFonts w:ascii="Times New Roman" w:hAnsi="Times New Roman" w:cs="Times New Roman"/>
          <w:i/>
          <w:sz w:val="24"/>
          <w:szCs w:val="24"/>
        </w:rPr>
        <w:t>Vienosanas_</w:t>
      </w:r>
      <w:r w:rsidR="000B06A2" w:rsidRPr="00812E8B">
        <w:rPr>
          <w:rFonts w:ascii="Times New Roman" w:hAnsi="Times New Roman" w:cs="Times New Roman"/>
          <w:i/>
          <w:sz w:val="24"/>
          <w:szCs w:val="24"/>
        </w:rPr>
        <w:t>APM_2020</w:t>
      </w:r>
      <w:r w:rsidR="00970F26" w:rsidRPr="00812E8B">
        <w:rPr>
          <w:rFonts w:ascii="Times New Roman" w:hAnsi="Times New Roman" w:cs="Times New Roman"/>
          <w:sz w:val="24"/>
          <w:szCs w:val="24"/>
        </w:rPr>
        <w:t>);</w:t>
      </w:r>
    </w:p>
    <w:p w14:paraId="1F49570E" w14:textId="3710F3A2" w:rsidR="00406684" w:rsidRPr="00812E8B" w:rsidRDefault="0040668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Apliecinājums par </w:t>
      </w:r>
      <w:r w:rsidR="00970F26" w:rsidRPr="00812E8B">
        <w:rPr>
          <w:rFonts w:ascii="Times New Roman" w:hAnsi="Times New Roman" w:cs="Times New Roman"/>
          <w:sz w:val="24"/>
          <w:szCs w:val="24"/>
        </w:rPr>
        <w:t xml:space="preserve">apmācību </w:t>
      </w:r>
      <w:r w:rsidR="00BD5F49" w:rsidRPr="00812E8B">
        <w:rPr>
          <w:rFonts w:ascii="Times New Roman" w:hAnsi="Times New Roman" w:cs="Times New Roman"/>
          <w:sz w:val="24"/>
          <w:szCs w:val="24"/>
        </w:rPr>
        <w:t>pakalpojuma sniedzēja izvēli</w:t>
      </w:r>
      <w:r w:rsidRPr="00812E8B">
        <w:rPr>
          <w:rFonts w:ascii="Times New Roman" w:hAnsi="Times New Roman" w:cs="Times New Roman"/>
          <w:sz w:val="24"/>
          <w:szCs w:val="24"/>
        </w:rPr>
        <w:t xml:space="preserve"> (datne: </w:t>
      </w:r>
      <w:r w:rsidRPr="00812E8B">
        <w:rPr>
          <w:rFonts w:ascii="Times New Roman" w:hAnsi="Times New Roman" w:cs="Times New Roman"/>
          <w:i/>
          <w:sz w:val="24"/>
          <w:szCs w:val="24"/>
        </w:rPr>
        <w:t>Apliecinajums_</w:t>
      </w:r>
      <w:r w:rsidR="00970F26" w:rsidRPr="00812E8B">
        <w:rPr>
          <w:rFonts w:ascii="Times New Roman" w:hAnsi="Times New Roman" w:cs="Times New Roman"/>
          <w:i/>
          <w:sz w:val="24"/>
          <w:szCs w:val="24"/>
        </w:rPr>
        <w:t>APM</w:t>
      </w:r>
      <w:r w:rsidRPr="00812E8B">
        <w:rPr>
          <w:rFonts w:ascii="Times New Roman" w:hAnsi="Times New Roman" w:cs="Times New Roman"/>
          <w:i/>
          <w:sz w:val="24"/>
          <w:szCs w:val="24"/>
        </w:rPr>
        <w:t>_</w:t>
      </w:r>
      <w:r w:rsidR="000B06A2" w:rsidRPr="00812E8B">
        <w:rPr>
          <w:rFonts w:ascii="Times New Roman" w:hAnsi="Times New Roman" w:cs="Times New Roman"/>
          <w:i/>
          <w:sz w:val="24"/>
          <w:szCs w:val="24"/>
        </w:rPr>
        <w:t>2020</w:t>
      </w:r>
      <w:r w:rsidRPr="00812E8B">
        <w:rPr>
          <w:rFonts w:ascii="Times New Roman" w:hAnsi="Times New Roman" w:cs="Times New Roman"/>
          <w:i/>
          <w:sz w:val="24"/>
          <w:szCs w:val="24"/>
        </w:rPr>
        <w:t>)</w:t>
      </w:r>
      <w:r w:rsidR="00970F26" w:rsidRPr="00812E8B">
        <w:rPr>
          <w:rFonts w:ascii="Times New Roman" w:hAnsi="Times New Roman" w:cs="Times New Roman"/>
          <w:i/>
          <w:sz w:val="24"/>
          <w:szCs w:val="24"/>
        </w:rPr>
        <w:t>;</w:t>
      </w:r>
      <w:r w:rsidRPr="00812E8B">
        <w:rPr>
          <w:rFonts w:ascii="Times New Roman" w:hAnsi="Times New Roman" w:cs="Times New Roman"/>
          <w:i/>
          <w:sz w:val="24"/>
          <w:szCs w:val="24"/>
        </w:rPr>
        <w:t xml:space="preserve"> </w:t>
      </w:r>
    </w:p>
    <w:p w14:paraId="26D5F163" w14:textId="65A6563E" w:rsidR="00806AB8" w:rsidRPr="00812E8B" w:rsidRDefault="0058177D"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Protokols par pieņemto lēmumu apmācības pakalpojuma līguma noslēgšanai</w:t>
      </w:r>
      <w:r w:rsidRPr="00812E8B" w:rsidDel="0058177D">
        <w:rPr>
          <w:rFonts w:ascii="Times New Roman" w:hAnsi="Times New Roman" w:cs="Times New Roman"/>
          <w:sz w:val="24"/>
          <w:szCs w:val="24"/>
        </w:rPr>
        <w:t xml:space="preserve"> </w:t>
      </w:r>
      <w:r w:rsidR="00210563" w:rsidRPr="00812E8B">
        <w:rPr>
          <w:rFonts w:ascii="Times New Roman" w:hAnsi="Times New Roman" w:cs="Times New Roman"/>
          <w:sz w:val="24"/>
          <w:szCs w:val="24"/>
        </w:rPr>
        <w:t>(datne</w:t>
      </w:r>
      <w:r w:rsidR="00970F26" w:rsidRPr="00812E8B">
        <w:rPr>
          <w:rFonts w:ascii="Times New Roman" w:hAnsi="Times New Roman" w:cs="Times New Roman"/>
          <w:i/>
          <w:sz w:val="24"/>
          <w:szCs w:val="24"/>
        </w:rPr>
        <w:t xml:space="preserve"> Protokols_APM_</w:t>
      </w:r>
      <w:r w:rsidR="00BF5C10" w:rsidRPr="00812E8B">
        <w:rPr>
          <w:rFonts w:ascii="Times New Roman" w:hAnsi="Times New Roman" w:cs="Times New Roman"/>
          <w:i/>
          <w:sz w:val="24"/>
          <w:szCs w:val="24"/>
        </w:rPr>
        <w:t>2020</w:t>
      </w:r>
      <w:r w:rsidR="00970F26" w:rsidRPr="00812E8B">
        <w:rPr>
          <w:rFonts w:ascii="Times New Roman" w:hAnsi="Times New Roman" w:cs="Times New Roman"/>
          <w:sz w:val="24"/>
          <w:szCs w:val="24"/>
        </w:rPr>
        <w:t>);</w:t>
      </w:r>
    </w:p>
    <w:p w14:paraId="19131E8A" w14:textId="4F6F5DA7" w:rsidR="00B52EDC" w:rsidRPr="00812E8B" w:rsidRDefault="00167150" w:rsidP="00C334BE">
      <w:pPr>
        <w:pStyle w:val="ListParagraph"/>
        <w:numPr>
          <w:ilvl w:val="0"/>
          <w:numId w:val="4"/>
        </w:numPr>
        <w:spacing w:after="0"/>
        <w:ind w:left="709" w:hanging="142"/>
        <w:jc w:val="both"/>
        <w:rPr>
          <w:rFonts w:ascii="Times New Roman" w:hAnsi="Times New Roman" w:cs="Times New Roman"/>
          <w:sz w:val="24"/>
          <w:szCs w:val="24"/>
        </w:rPr>
      </w:pPr>
      <w:r w:rsidRPr="00812E8B">
        <w:rPr>
          <w:rFonts w:ascii="Times New Roman" w:hAnsi="Times New Roman" w:cs="Times New Roman"/>
          <w:sz w:val="24"/>
          <w:szCs w:val="24"/>
        </w:rPr>
        <w:t xml:space="preserve">Dalībnieka aptaujas anketa </w:t>
      </w:r>
      <w:r w:rsidR="00077CF4" w:rsidRPr="00812E8B">
        <w:rPr>
          <w:rFonts w:ascii="Times New Roman" w:hAnsi="Times New Roman" w:cs="Times New Roman"/>
          <w:sz w:val="24"/>
          <w:szCs w:val="24"/>
        </w:rPr>
        <w:t>-</w:t>
      </w:r>
      <w:r w:rsidR="00077CF4" w:rsidRPr="00812E8B">
        <w:rPr>
          <w:sz w:val="24"/>
          <w:szCs w:val="24"/>
        </w:rPr>
        <w:t xml:space="preserve"> </w:t>
      </w:r>
      <w:hyperlink r:id="rId10" w:history="1">
        <w:r w:rsidR="00EC5CD6" w:rsidRPr="00812E8B">
          <w:rPr>
            <w:rStyle w:val="Hyperlink"/>
            <w:rFonts w:ascii="Times New Roman" w:hAnsi="Times New Roman" w:cs="Times New Roman"/>
            <w:b/>
            <w:sz w:val="24"/>
            <w:szCs w:val="24"/>
          </w:rPr>
          <w:t>https://forms.gle/Dfq3C26vCD9NYvHYA</w:t>
        </w:r>
      </w:hyperlink>
      <w:r w:rsidR="00EC5CD6" w:rsidRPr="00812E8B">
        <w:rPr>
          <w:rFonts w:ascii="Times New Roman" w:hAnsi="Times New Roman" w:cs="Times New Roman"/>
          <w:b/>
          <w:sz w:val="24"/>
          <w:szCs w:val="24"/>
          <w:u w:val="single"/>
        </w:rPr>
        <w:t xml:space="preserve"> </w:t>
      </w:r>
      <w:r w:rsidRPr="00812E8B">
        <w:rPr>
          <w:rFonts w:ascii="Times New Roman" w:hAnsi="Times New Roman" w:cs="Times New Roman"/>
          <w:i/>
          <w:sz w:val="24"/>
          <w:szCs w:val="24"/>
        </w:rPr>
        <w:t>).</w:t>
      </w:r>
    </w:p>
    <w:p w14:paraId="6F4E66E1" w14:textId="5458F750" w:rsidR="005756B4" w:rsidRPr="00812E8B" w:rsidRDefault="005756B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Aicinājums sniegt piedāvājumu apmācības pakalpojuma nodrošināšanai</w:t>
      </w:r>
      <w:r w:rsidRPr="00812E8B" w:rsidDel="00AB2767">
        <w:rPr>
          <w:rFonts w:ascii="Times New Roman" w:hAnsi="Times New Roman" w:cs="Times New Roman"/>
          <w:sz w:val="24"/>
          <w:szCs w:val="24"/>
        </w:rPr>
        <w:t xml:space="preserve"> </w:t>
      </w:r>
      <w:r w:rsidRPr="00812E8B">
        <w:rPr>
          <w:rFonts w:ascii="Times New Roman" w:hAnsi="Times New Roman" w:cs="Times New Roman"/>
          <w:sz w:val="24"/>
          <w:szCs w:val="24"/>
        </w:rPr>
        <w:t xml:space="preserve">(datne: </w:t>
      </w:r>
      <w:r w:rsidRPr="00812E8B">
        <w:rPr>
          <w:rFonts w:ascii="Times New Roman" w:hAnsi="Times New Roman" w:cs="Times New Roman"/>
          <w:i/>
          <w:sz w:val="24"/>
          <w:szCs w:val="24"/>
        </w:rPr>
        <w:t>Aicinajums_sniegt_piedavajumu_APM_</w:t>
      </w:r>
      <w:r w:rsidR="00077CF4" w:rsidRPr="00812E8B">
        <w:rPr>
          <w:rFonts w:ascii="Times New Roman" w:hAnsi="Times New Roman" w:cs="Times New Roman"/>
          <w:i/>
          <w:sz w:val="24"/>
          <w:szCs w:val="24"/>
        </w:rPr>
        <w:t>2020</w:t>
      </w:r>
      <w:r w:rsidRPr="00812E8B">
        <w:rPr>
          <w:rFonts w:ascii="Times New Roman" w:hAnsi="Times New Roman" w:cs="Times New Roman"/>
          <w:sz w:val="24"/>
          <w:szCs w:val="24"/>
        </w:rPr>
        <w:t>);</w:t>
      </w:r>
    </w:p>
    <w:p w14:paraId="2DCDC651" w14:textId="07AB021E" w:rsidR="005756B4" w:rsidRPr="00812E8B" w:rsidRDefault="005756B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Piedāvājums apmācību pakalpojuma sniegšanai (datne: </w:t>
      </w:r>
      <w:r w:rsidRPr="00812E8B">
        <w:rPr>
          <w:rFonts w:ascii="Times New Roman" w:hAnsi="Times New Roman" w:cs="Times New Roman"/>
          <w:i/>
          <w:sz w:val="24"/>
          <w:szCs w:val="24"/>
        </w:rPr>
        <w:t>Piedavajums_APM_</w:t>
      </w:r>
      <w:r w:rsidR="00077CF4" w:rsidRPr="00812E8B">
        <w:rPr>
          <w:rFonts w:ascii="Times New Roman" w:hAnsi="Times New Roman" w:cs="Times New Roman"/>
          <w:i/>
          <w:sz w:val="24"/>
          <w:szCs w:val="24"/>
        </w:rPr>
        <w:t>2020</w:t>
      </w:r>
      <w:r w:rsidRPr="00812E8B">
        <w:rPr>
          <w:rFonts w:ascii="Times New Roman" w:hAnsi="Times New Roman" w:cs="Times New Roman"/>
          <w:sz w:val="24"/>
          <w:szCs w:val="24"/>
        </w:rPr>
        <w:t>);</w:t>
      </w:r>
    </w:p>
    <w:p w14:paraId="7A751B27" w14:textId="449CE458" w:rsidR="005756B4" w:rsidRPr="00812E8B" w:rsidRDefault="00970F26"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bCs/>
          <w:sz w:val="24"/>
          <w:szCs w:val="24"/>
        </w:rPr>
        <w:t xml:space="preserve">Tipveida līguma forma apmācību pakalpojuma nodrošināšanai </w:t>
      </w:r>
      <w:r w:rsidR="005756B4" w:rsidRPr="00812E8B">
        <w:rPr>
          <w:rFonts w:ascii="Times New Roman" w:hAnsi="Times New Roman" w:cs="Times New Roman"/>
          <w:bCs/>
          <w:sz w:val="24"/>
          <w:szCs w:val="24"/>
        </w:rPr>
        <w:t xml:space="preserve">(datne: </w:t>
      </w:r>
      <w:r w:rsidR="005756B4" w:rsidRPr="00812E8B">
        <w:rPr>
          <w:rFonts w:ascii="Times New Roman" w:hAnsi="Times New Roman" w:cs="Times New Roman"/>
          <w:bCs/>
          <w:i/>
          <w:sz w:val="24"/>
          <w:szCs w:val="24"/>
        </w:rPr>
        <w:t>Ligums_APM_</w:t>
      </w:r>
      <w:r w:rsidR="00077CF4" w:rsidRPr="00812E8B">
        <w:rPr>
          <w:rFonts w:ascii="Times New Roman" w:hAnsi="Times New Roman" w:cs="Times New Roman"/>
          <w:bCs/>
          <w:i/>
          <w:sz w:val="24"/>
          <w:szCs w:val="24"/>
        </w:rPr>
        <w:t>2020</w:t>
      </w:r>
      <w:r w:rsidR="005756B4" w:rsidRPr="00812E8B">
        <w:rPr>
          <w:rFonts w:ascii="Times New Roman" w:hAnsi="Times New Roman" w:cs="Times New Roman"/>
          <w:bCs/>
          <w:sz w:val="24"/>
          <w:szCs w:val="24"/>
        </w:rPr>
        <w:t>);</w:t>
      </w:r>
    </w:p>
    <w:p w14:paraId="1AC1D5DC" w14:textId="49F691AF" w:rsidR="005D1587" w:rsidRPr="00812E8B" w:rsidRDefault="005D1587"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color w:val="FF0000"/>
          <w:sz w:val="24"/>
          <w:szCs w:val="24"/>
        </w:rPr>
        <w:t xml:space="preserve">Dalībnieku saraksts / Parakstu lapa (datne: </w:t>
      </w:r>
      <w:r w:rsidRPr="00812E8B">
        <w:rPr>
          <w:rFonts w:ascii="Times New Roman" w:hAnsi="Times New Roman" w:cs="Times New Roman"/>
          <w:i/>
          <w:color w:val="FF0000"/>
          <w:sz w:val="24"/>
          <w:szCs w:val="24"/>
        </w:rPr>
        <w:t>Dalibnieku_saraksts_Parakstu_lapa)</w:t>
      </w:r>
    </w:p>
    <w:p w14:paraId="7533D103" w14:textId="195101D4" w:rsidR="00426CA4" w:rsidRDefault="00426CA4">
      <w:pPr>
        <w:rPr>
          <w:rFonts w:ascii="Times New Roman" w:hAnsi="Times New Roman" w:cs="Times New Roman"/>
          <w:sz w:val="24"/>
          <w:szCs w:val="24"/>
        </w:rPr>
      </w:pPr>
      <w:r>
        <w:rPr>
          <w:rFonts w:ascii="Times New Roman" w:hAnsi="Times New Roman" w:cs="Times New Roman"/>
          <w:sz w:val="24"/>
          <w:szCs w:val="24"/>
        </w:rPr>
        <w:br w:type="page"/>
      </w:r>
    </w:p>
    <w:p w14:paraId="591A3151" w14:textId="1A4BD2C7" w:rsidR="009A59B6" w:rsidRDefault="009A59B6" w:rsidP="009A59B6">
      <w:pPr>
        <w:pStyle w:val="Heading1"/>
        <w:ind w:left="2160" w:firstLine="720"/>
        <w:rPr>
          <w:b/>
          <w:bCs/>
          <w:color w:val="000000" w:themeColor="text1"/>
          <w:sz w:val="28"/>
          <w:szCs w:val="28"/>
        </w:rPr>
      </w:pPr>
      <w:bookmarkStart w:id="0" w:name="_Toc22911101"/>
      <w:bookmarkStart w:id="1" w:name="_Toc22912662"/>
      <w:bookmarkStart w:id="2" w:name="_Toc22912773"/>
      <w:bookmarkStart w:id="3" w:name="_Toc42104790"/>
      <w:r w:rsidRPr="009A59B6">
        <w:rPr>
          <w:b/>
          <w:bCs/>
          <w:noProof/>
          <w:color w:val="000000" w:themeColor="text1"/>
          <w:sz w:val="28"/>
          <w:szCs w:val="28"/>
          <w:lang w:eastAsia="lv-LV"/>
        </w:rPr>
        <w:lastRenderedPageBreak/>
        <mc:AlternateContent>
          <mc:Choice Requires="wps">
            <w:drawing>
              <wp:anchor distT="0" distB="0" distL="114300" distR="114300" simplePos="0" relativeHeight="251704320" behindDoc="0" locked="0" layoutInCell="1" allowOverlap="1" wp14:anchorId="164E9B43" wp14:editId="21C241C4">
                <wp:simplePos x="0" y="0"/>
                <wp:positionH relativeFrom="margin">
                  <wp:posOffset>657708</wp:posOffset>
                </wp:positionH>
                <wp:positionV relativeFrom="paragraph">
                  <wp:posOffset>104794</wp:posOffset>
                </wp:positionV>
                <wp:extent cx="667420" cy="647700"/>
                <wp:effectExtent l="0" t="0" r="18415" b="19050"/>
                <wp:wrapNone/>
                <wp:docPr id="8" name="Oval 8"/>
                <wp:cNvGraphicFramePr/>
                <a:graphic xmlns:a="http://schemas.openxmlformats.org/drawingml/2006/main">
                  <a:graphicData uri="http://schemas.microsoft.com/office/word/2010/wordprocessingShape">
                    <wps:wsp>
                      <wps:cNvSpPr/>
                      <wps:spPr>
                        <a:xfrm>
                          <a:off x="0" y="0"/>
                          <a:ext cx="667420"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69F3542" w14:textId="21A680E1" w:rsidR="00F5239C" w:rsidRPr="009A59B6" w:rsidRDefault="00F5239C" w:rsidP="009A59B6">
                            <w:pPr>
                              <w:jc w:val="center"/>
                              <w:rPr>
                                <w:b/>
                                <w:bCs/>
                                <w:sz w:val="40"/>
                                <w:szCs w:val="40"/>
                              </w:rPr>
                            </w:pPr>
                            <w:r>
                              <w:rPr>
                                <w:b/>
                                <w:bCs/>
                                <w:sz w:val="40"/>
                                <w:szCs w:val="4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E9B43" id="Oval 8" o:spid="_x0000_s1026" style="position:absolute;left:0;text-align:left;margin-left:51.8pt;margin-top:8.25pt;width:52.55pt;height: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" fillcolor="#9bbb59 [3206]" strokecolor="#76923c [2406]" strokeweight="2pt">
                <v:textbox>
                  <w:txbxContent>
                    <w:p w14:paraId="069F3542" w14:textId="21A680E1" w:rsidR="00F5239C" w:rsidRPr="009A59B6" w:rsidRDefault="00F5239C" w:rsidP="009A59B6">
                      <w:pPr>
                        <w:jc w:val="center"/>
                        <w:rPr>
                          <w:b/>
                          <w:bCs/>
                          <w:sz w:val="40"/>
                          <w:szCs w:val="40"/>
                        </w:rPr>
                      </w:pPr>
                      <w:r>
                        <w:rPr>
                          <w:b/>
                          <w:bCs/>
                          <w:sz w:val="40"/>
                          <w:szCs w:val="40"/>
                        </w:rPr>
                        <w:t>A</w:t>
                      </w:r>
                    </w:p>
                  </w:txbxContent>
                </v:textbox>
                <w10:wrap anchorx="margin"/>
              </v:oval>
            </w:pict>
          </mc:Fallback>
        </mc:AlternateContent>
      </w:r>
      <w:bookmarkEnd w:id="0"/>
      <w:bookmarkEnd w:id="1"/>
      <w:bookmarkEnd w:id="2"/>
      <w:bookmarkEnd w:id="3"/>
    </w:p>
    <w:p w14:paraId="132BA062" w14:textId="1482E1DE" w:rsidR="00FF0F76" w:rsidRPr="009A59B6" w:rsidRDefault="0008745F" w:rsidP="00812E8B">
      <w:pPr>
        <w:pStyle w:val="Heading1"/>
        <w:shd w:val="clear" w:color="auto" w:fill="C2D69B" w:themeFill="accent3" w:themeFillTint="99"/>
        <w:ind w:left="1985" w:firstLine="567"/>
        <w:rPr>
          <w:b/>
          <w:bCs/>
          <w:sz w:val="28"/>
          <w:szCs w:val="28"/>
        </w:rPr>
      </w:pPr>
      <w:bookmarkStart w:id="4" w:name="_Toc42104791"/>
      <w:r w:rsidRPr="009A59B6">
        <w:rPr>
          <w:b/>
          <w:bCs/>
          <w:color w:val="000000" w:themeColor="text1"/>
          <w:sz w:val="28"/>
          <w:szCs w:val="28"/>
        </w:rPr>
        <w:t>AP</w:t>
      </w:r>
      <w:r w:rsidRPr="009A59B6">
        <w:rPr>
          <w:b/>
          <w:bCs/>
          <w:sz w:val="28"/>
          <w:szCs w:val="28"/>
        </w:rPr>
        <w:t>MĀCĪBAS</w:t>
      </w:r>
      <w:bookmarkEnd w:id="4"/>
    </w:p>
    <w:p w14:paraId="58AD388F" w14:textId="3C589C14" w:rsidR="009A59B6" w:rsidRDefault="009A59B6" w:rsidP="009A59B6"/>
    <w:p w14:paraId="1141C331" w14:textId="71798B79" w:rsidR="004725C6" w:rsidRDefault="009A59B6" w:rsidP="009A59B6">
      <w:pPr>
        <w:ind w:firstLine="720"/>
        <w:jc w:val="both"/>
        <w:rPr>
          <w:rFonts w:ascii="Times New Roman" w:hAnsi="Times New Roman" w:cs="Times New Roman"/>
          <w:sz w:val="24"/>
          <w:szCs w:val="24"/>
        </w:rPr>
      </w:pPr>
      <w:r>
        <w:rPr>
          <w:rFonts w:ascii="Times New Roman" w:hAnsi="Times New Roman" w:cs="Times New Roman"/>
          <w:sz w:val="24"/>
          <w:szCs w:val="24"/>
        </w:rPr>
        <w:t>Labklājības m</w:t>
      </w:r>
      <w:r w:rsidR="00A63C14" w:rsidRPr="00FA3B86">
        <w:rPr>
          <w:rFonts w:ascii="Times New Roman" w:hAnsi="Times New Roman" w:cs="Times New Roman"/>
          <w:sz w:val="24"/>
          <w:szCs w:val="24"/>
        </w:rPr>
        <w:t>inistrija</w:t>
      </w:r>
      <w:r>
        <w:rPr>
          <w:rFonts w:ascii="Times New Roman" w:hAnsi="Times New Roman" w:cs="Times New Roman"/>
          <w:sz w:val="24"/>
          <w:szCs w:val="24"/>
        </w:rPr>
        <w:t xml:space="preserve"> </w:t>
      </w:r>
      <w:r w:rsidR="00A63C14" w:rsidRPr="00FA3B86">
        <w:rPr>
          <w:rFonts w:ascii="Times New Roman" w:hAnsi="Times New Roman" w:cs="Times New Roman"/>
          <w:sz w:val="24"/>
          <w:szCs w:val="24"/>
        </w:rPr>
        <w:t xml:space="preserve">turpmāk neveiks publisku iepirkumu </w:t>
      </w:r>
      <w:r w:rsidR="007C1BAB" w:rsidRPr="00FA3B86">
        <w:rPr>
          <w:rFonts w:ascii="Times New Roman" w:hAnsi="Times New Roman" w:cs="Times New Roman"/>
          <w:sz w:val="24"/>
          <w:szCs w:val="24"/>
        </w:rPr>
        <w:t>ap</w:t>
      </w:r>
      <w:r w:rsidR="00A63C14" w:rsidRPr="00FA3B86">
        <w:rPr>
          <w:rFonts w:ascii="Times New Roman" w:hAnsi="Times New Roman" w:cs="Times New Roman"/>
          <w:sz w:val="24"/>
          <w:szCs w:val="24"/>
        </w:rPr>
        <w:t xml:space="preserve">mācību pakalpojuma nodrošināšanai pašvaldību sociālo dienestu un citu pašvaldības izveidoto sociālo pakalpojumu sniedzēju sociālā darba speciālistu profesionālās kompetences pilnveidei. </w:t>
      </w:r>
      <w:r w:rsidR="00460950" w:rsidRPr="00FA3B86">
        <w:rPr>
          <w:rFonts w:ascii="Times New Roman" w:hAnsi="Times New Roman" w:cs="Times New Roman"/>
          <w:sz w:val="24"/>
          <w:szCs w:val="24"/>
        </w:rPr>
        <w:t>P</w:t>
      </w:r>
      <w:r w:rsidR="00A63C14" w:rsidRPr="00FA3B86">
        <w:rPr>
          <w:rFonts w:ascii="Times New Roman" w:hAnsi="Times New Roman" w:cs="Times New Roman"/>
          <w:sz w:val="24"/>
          <w:szCs w:val="24"/>
        </w:rPr>
        <w:t xml:space="preserve">ašvaldībai patstāvīgi ir </w:t>
      </w:r>
      <w:r w:rsidR="00FA70D4" w:rsidRPr="00FA3B86">
        <w:rPr>
          <w:rFonts w:ascii="Times New Roman" w:hAnsi="Times New Roman" w:cs="Times New Roman"/>
          <w:sz w:val="24"/>
          <w:szCs w:val="24"/>
        </w:rPr>
        <w:t xml:space="preserve">jāveic </w:t>
      </w:r>
      <w:r w:rsidR="007C1BAB" w:rsidRPr="00FA3B86">
        <w:rPr>
          <w:rFonts w:ascii="Times New Roman" w:hAnsi="Times New Roman" w:cs="Times New Roman"/>
          <w:sz w:val="24"/>
          <w:szCs w:val="24"/>
        </w:rPr>
        <w:t>ap</w:t>
      </w:r>
      <w:r w:rsidR="00A63C14" w:rsidRPr="00FA3B86">
        <w:rPr>
          <w:rFonts w:ascii="Times New Roman" w:hAnsi="Times New Roman" w:cs="Times New Roman"/>
          <w:sz w:val="24"/>
          <w:szCs w:val="24"/>
        </w:rPr>
        <w:t>mācību pakalpojuma sniedzēja</w:t>
      </w:r>
      <w:r w:rsidR="00057956" w:rsidRPr="00FA3B86">
        <w:rPr>
          <w:rFonts w:ascii="Times New Roman" w:hAnsi="Times New Roman" w:cs="Times New Roman"/>
          <w:sz w:val="24"/>
          <w:szCs w:val="24"/>
        </w:rPr>
        <w:t xml:space="preserve"> izvēle</w:t>
      </w:r>
      <w:r w:rsidR="004378A8" w:rsidRPr="00FA3B86">
        <w:rPr>
          <w:rFonts w:ascii="Times New Roman" w:hAnsi="Times New Roman" w:cs="Times New Roman"/>
          <w:sz w:val="24"/>
          <w:szCs w:val="24"/>
        </w:rPr>
        <w:t xml:space="preserve"> </w:t>
      </w:r>
      <w:r w:rsidR="000A12CC" w:rsidRPr="00FA3B86">
        <w:rPr>
          <w:rFonts w:ascii="Times New Roman" w:hAnsi="Times New Roman" w:cs="Times New Roman"/>
          <w:sz w:val="24"/>
          <w:szCs w:val="24"/>
        </w:rPr>
        <w:t xml:space="preserve">un jānodrošina sociālā darba speciālistiem </w:t>
      </w:r>
      <w:r w:rsidR="00460950" w:rsidRPr="00FA3B86">
        <w:rPr>
          <w:rFonts w:ascii="Times New Roman" w:hAnsi="Times New Roman" w:cs="Times New Roman"/>
          <w:sz w:val="24"/>
          <w:szCs w:val="24"/>
        </w:rPr>
        <w:t xml:space="preserve">apmācības atbilstoši </w:t>
      </w:r>
      <w:hyperlink r:id="rId11" w:history="1">
        <w:bookmarkStart w:id="5" w:name="_Hlk26451308"/>
        <w:r w:rsidR="000A12CC" w:rsidRPr="00FA3B86">
          <w:rPr>
            <w:rFonts w:ascii="Times New Roman" w:hAnsi="Times New Roman" w:cs="Times New Roman"/>
            <w:sz w:val="24"/>
            <w:szCs w:val="24"/>
          </w:rPr>
          <w:t>Sociālā darba speciālistu sadarbības padomē</w:t>
        </w:r>
        <w:bookmarkEnd w:id="5"/>
        <w:r w:rsidR="000A12CC" w:rsidRPr="00FA3B86">
          <w:rPr>
            <w:rFonts w:ascii="Times New Roman" w:hAnsi="Times New Roman" w:cs="Times New Roman"/>
            <w:sz w:val="24"/>
            <w:szCs w:val="24"/>
          </w:rPr>
          <w:t xml:space="preserve"> apstiprinātajām tēmām</w:t>
        </w:r>
        <w:r w:rsidR="00460950" w:rsidRPr="00FA3B86">
          <w:rPr>
            <w:rFonts w:ascii="Times New Roman" w:hAnsi="Times New Roman" w:cs="Times New Roman"/>
            <w:sz w:val="24"/>
            <w:szCs w:val="24"/>
          </w:rPr>
          <w:t>, lai varētu saņemtu kompensāciju no projekta.</w:t>
        </w:r>
      </w:hyperlink>
    </w:p>
    <w:p w14:paraId="7D50C0CD" w14:textId="0584EF03" w:rsidR="009A59B6" w:rsidRDefault="009A59B6" w:rsidP="00A1410F">
      <w:pPr>
        <w:rPr>
          <w:rFonts w:ascii="Times New Roman" w:hAnsi="Times New Roman" w:cs="Times New Roman"/>
          <w:sz w:val="24"/>
          <w:szCs w:val="24"/>
        </w:rPr>
      </w:pPr>
      <w:r w:rsidRPr="009A59B6">
        <w:rPr>
          <w:b/>
          <w:bCs/>
          <w:noProof/>
          <w:color w:val="000000" w:themeColor="text1"/>
          <w:sz w:val="28"/>
          <w:szCs w:val="28"/>
          <w:lang w:eastAsia="lv-LV"/>
        </w:rPr>
        <mc:AlternateContent>
          <mc:Choice Requires="wps">
            <w:drawing>
              <wp:anchor distT="0" distB="0" distL="114300" distR="114300" simplePos="0" relativeHeight="251702272" behindDoc="0" locked="0" layoutInCell="1" allowOverlap="1" wp14:anchorId="207207AD" wp14:editId="68D3151B">
                <wp:simplePos x="0" y="0"/>
                <wp:positionH relativeFrom="margin">
                  <wp:posOffset>603885</wp:posOffset>
                </wp:positionH>
                <wp:positionV relativeFrom="paragraph">
                  <wp:posOffset>56515</wp:posOffset>
                </wp:positionV>
                <wp:extent cx="676275" cy="647700"/>
                <wp:effectExtent l="0" t="0" r="28575" b="19050"/>
                <wp:wrapNone/>
                <wp:docPr id="5" name="Oval 5"/>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0457B26" w14:textId="145055C5" w:rsidR="00F5239C" w:rsidRPr="009A59B6" w:rsidRDefault="00F5239C" w:rsidP="009A59B6">
                            <w:pPr>
                              <w:jc w:val="center"/>
                              <w:rPr>
                                <w:b/>
                                <w:bCs/>
                                <w:sz w:val="40"/>
                                <w:szCs w:val="40"/>
                              </w:rPr>
                            </w:pPr>
                            <w:r>
                              <w:rPr>
                                <w:b/>
                                <w:bCs/>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207AD" id="Oval 5" o:spid="_x0000_s1027" style="position:absolute;margin-left:47.55pt;margin-top:4.45pt;width:53.25pt;height:5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" fillcolor="#9bbb59 [3206]" strokecolor="#76923c [2406]" strokeweight="2pt">
                <v:textbox>
                  <w:txbxContent>
                    <w:p w14:paraId="60457B26" w14:textId="145055C5" w:rsidR="00F5239C" w:rsidRPr="009A59B6" w:rsidRDefault="00F5239C" w:rsidP="009A59B6">
                      <w:pPr>
                        <w:jc w:val="center"/>
                        <w:rPr>
                          <w:b/>
                          <w:bCs/>
                          <w:sz w:val="40"/>
                          <w:szCs w:val="40"/>
                        </w:rPr>
                      </w:pPr>
                      <w:r>
                        <w:rPr>
                          <w:b/>
                          <w:bCs/>
                          <w:sz w:val="40"/>
                          <w:szCs w:val="40"/>
                        </w:rPr>
                        <w:t>1.</w:t>
                      </w:r>
                    </w:p>
                  </w:txbxContent>
                </v:textbox>
                <w10:wrap anchorx="margin"/>
              </v:oval>
            </w:pict>
          </mc:Fallback>
        </mc:AlternateContent>
      </w:r>
    </w:p>
    <w:p w14:paraId="366E99FA" w14:textId="24358A54" w:rsidR="009A59B6" w:rsidRPr="009A59B6" w:rsidRDefault="009A59B6" w:rsidP="00077CF4">
      <w:pPr>
        <w:pStyle w:val="Heading2"/>
        <w:shd w:val="clear" w:color="auto" w:fill="C2D69B" w:themeFill="accent3" w:themeFillTint="99"/>
        <w:ind w:left="1560" w:firstLine="720"/>
        <w:rPr>
          <w:b/>
          <w:bCs/>
        </w:rPr>
      </w:pPr>
      <w:bookmarkStart w:id="6" w:name="_Toc42104792"/>
      <w:r w:rsidRPr="009A59B6">
        <w:rPr>
          <w:b/>
          <w:bCs/>
        </w:rPr>
        <w:t>Sadarbības līguma slēgšana</w:t>
      </w:r>
      <w:bookmarkEnd w:id="6"/>
    </w:p>
    <w:p w14:paraId="1681C0E4" w14:textId="6AF3D34A" w:rsidR="009A59B6" w:rsidRDefault="009A59B6" w:rsidP="00A1410F">
      <w:pPr>
        <w:ind w:firstLine="567"/>
        <w:jc w:val="both"/>
        <w:rPr>
          <w:rFonts w:ascii="Times New Roman" w:hAnsi="Times New Roman" w:cs="Times New Roman"/>
          <w:sz w:val="24"/>
          <w:szCs w:val="24"/>
        </w:rPr>
      </w:pPr>
    </w:p>
    <w:p w14:paraId="37DD44A9" w14:textId="14BFB22D" w:rsidR="00AF52FF" w:rsidRDefault="004F302B" w:rsidP="00A1410F">
      <w:pPr>
        <w:ind w:firstLine="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729920" behindDoc="0" locked="0" layoutInCell="1" allowOverlap="1" wp14:anchorId="0C23456E" wp14:editId="581F9CFE">
                <wp:simplePos x="0" y="0"/>
                <wp:positionH relativeFrom="margin">
                  <wp:posOffset>4210050</wp:posOffset>
                </wp:positionH>
                <wp:positionV relativeFrom="paragraph">
                  <wp:posOffset>892810</wp:posOffset>
                </wp:positionV>
                <wp:extent cx="2245995" cy="1440180"/>
                <wp:effectExtent l="57150" t="38100" r="59055" b="83820"/>
                <wp:wrapSquare wrapText="bothSides"/>
                <wp:docPr id="4" name="Rectangle: Rounded Corners 5"/>
                <wp:cNvGraphicFramePr/>
                <a:graphic xmlns:a="http://schemas.openxmlformats.org/drawingml/2006/main">
                  <a:graphicData uri="http://schemas.microsoft.com/office/word/2010/wordprocessingShape">
                    <wps:wsp>
                      <wps:cNvSpPr/>
                      <wps:spPr>
                        <a:xfrm>
                          <a:off x="0" y="0"/>
                          <a:ext cx="2245995" cy="1440180"/>
                        </a:xfrm>
                        <a:prstGeom prst="roundRect">
                          <a:avLst/>
                        </a:prstGeom>
                        <a:solidFill>
                          <a:srgbClr val="9BBB59">
                            <a:lumMod val="40000"/>
                            <a:lumOff val="60000"/>
                          </a:srgbClr>
                        </a:solidFill>
                        <a:ln w="9525" cap="flat" cmpd="sng" algn="ctr">
                          <a:noFill/>
                          <a:prstDash val="solid"/>
                        </a:ln>
                        <a:effectLst>
                          <a:outerShdw blurRad="40000" dist="20000" dir="5400000" rotWithShape="0">
                            <a:srgbClr val="000000">
                              <a:alpha val="38000"/>
                            </a:srgbClr>
                          </a:outerShdw>
                        </a:effectLst>
                      </wps:spPr>
                      <wps:txbx>
                        <w:txbxContent>
                          <w:p w14:paraId="3F106145" w14:textId="77777777" w:rsidR="00F5239C" w:rsidRPr="004F302B" w:rsidRDefault="00F5239C" w:rsidP="004F302B">
                            <w:pPr>
                              <w:spacing w:after="0" w:line="240" w:lineRule="auto"/>
                              <w:rPr>
                                <w:rFonts w:ascii="Times New Roman" w:hAnsi="Times New Roman" w:cs="Times New Roman"/>
                                <w:color w:val="4F6228" w:themeColor="accent3" w:themeShade="80"/>
                                <w:sz w:val="24"/>
                                <w:szCs w:val="24"/>
                              </w:rPr>
                            </w:pPr>
                            <w:r w:rsidRPr="004F302B">
                              <w:rPr>
                                <w:rFonts w:ascii="Times New Roman" w:hAnsi="Times New Roman" w:cs="Times New Roman"/>
                                <w:b/>
                                <w:color w:val="4F6228" w:themeColor="accent3" w:themeShade="80"/>
                                <w:sz w:val="24"/>
                                <w:szCs w:val="24"/>
                              </w:rPr>
                              <w:t>!</w:t>
                            </w:r>
                            <w:r w:rsidRPr="004F302B">
                              <w:rPr>
                                <w:rFonts w:ascii="Times New Roman" w:hAnsi="Times New Roman" w:cs="Times New Roman"/>
                                <w:color w:val="4F6228" w:themeColor="accent3" w:themeShade="80"/>
                                <w:sz w:val="24"/>
                                <w:szCs w:val="24"/>
                              </w:rPr>
                              <w:t xml:space="preserve"> Pašvaldība projekta ietvaros var saņemt kompensāciju par sociālā darba speciālistiem nodrošinātām </w:t>
                            </w:r>
                            <w:r w:rsidRPr="004F302B">
                              <w:rPr>
                                <w:rFonts w:ascii="Times New Roman" w:hAnsi="Times New Roman" w:cs="Times New Roman"/>
                                <w:b/>
                                <w:color w:val="4F6228" w:themeColor="accent3" w:themeShade="80"/>
                                <w:sz w:val="24"/>
                                <w:szCs w:val="24"/>
                                <w:u w:val="single"/>
                              </w:rPr>
                              <w:t>mācībām klātienē vai attālināti</w:t>
                            </w:r>
                            <w:r w:rsidRPr="004F302B">
                              <w:rPr>
                                <w:rFonts w:ascii="Times New Roman" w:hAnsi="Times New Roman" w:cs="Times New Roman"/>
                                <w:color w:val="4F6228" w:themeColor="accent3" w:themeShade="80"/>
                                <w:sz w:val="24"/>
                                <w:szCs w:val="24"/>
                              </w:rPr>
                              <w:t xml:space="preserve"> izmantojot tieš</w:t>
                            </w:r>
                            <w:r>
                              <w:rPr>
                                <w:rFonts w:ascii="Times New Roman" w:hAnsi="Times New Roman" w:cs="Times New Roman"/>
                                <w:color w:val="4F6228" w:themeColor="accent3" w:themeShade="80"/>
                                <w:sz w:val="24"/>
                                <w:szCs w:val="24"/>
                              </w:rPr>
                              <w:t>s</w:t>
                            </w:r>
                            <w:r w:rsidRPr="004F302B">
                              <w:rPr>
                                <w:rFonts w:ascii="Times New Roman" w:hAnsi="Times New Roman" w:cs="Times New Roman"/>
                                <w:color w:val="4F6228" w:themeColor="accent3" w:themeShade="80"/>
                                <w:sz w:val="24"/>
                                <w:szCs w:val="24"/>
                              </w:rPr>
                              <w:t>aistes video saziņas servisu</w:t>
                            </w:r>
                            <w:r w:rsidRPr="004F302B">
                              <w:rPr>
                                <w:rFonts w:ascii="Times New Roman" w:hAnsi="Times New Roman" w:cs="Times New Roman"/>
                                <w:b/>
                                <w:color w:val="4F6228" w:themeColor="accent3" w:themeShade="80"/>
                                <w:sz w:val="24"/>
                                <w:szCs w:val="24"/>
                              </w:rPr>
                              <w:t>!</w:t>
                            </w:r>
                          </w:p>
                          <w:p w14:paraId="72706A4E" w14:textId="77777777" w:rsidR="00F5239C" w:rsidRDefault="00F5239C" w:rsidP="004F30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C23456E" id="Rectangle: Rounded Corners 5" o:spid="_x0000_s1028" style="position:absolute;left:0;text-align:left;margin-left:331.5pt;margin-top:70.3pt;width:176.85pt;height:113.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" fillcolor="#d7e4bd" stroked="f">
                <v:shadow on="t" color="black" opacity="24903f" origin=",.5" offset="0,.55556mm"/>
                <v:textbox>
                  <w:txbxContent>
                    <w:p w14:paraId="3F106145" w14:textId="77777777" w:rsidR="00F5239C" w:rsidRPr="004F302B" w:rsidRDefault="00F5239C" w:rsidP="004F302B">
                      <w:pPr>
                        <w:spacing w:after="0" w:line="240" w:lineRule="auto"/>
                        <w:rPr>
                          <w:rFonts w:ascii="Times New Roman" w:hAnsi="Times New Roman" w:cs="Times New Roman"/>
                          <w:color w:val="4F6228" w:themeColor="accent3" w:themeShade="80"/>
                          <w:sz w:val="24"/>
                          <w:szCs w:val="24"/>
                        </w:rPr>
                      </w:pPr>
                      <w:r w:rsidRPr="004F302B">
                        <w:rPr>
                          <w:rFonts w:ascii="Times New Roman" w:hAnsi="Times New Roman" w:cs="Times New Roman"/>
                          <w:b/>
                          <w:color w:val="4F6228" w:themeColor="accent3" w:themeShade="80"/>
                          <w:sz w:val="24"/>
                          <w:szCs w:val="24"/>
                        </w:rPr>
                        <w:t>!</w:t>
                      </w:r>
                      <w:r w:rsidRPr="004F302B">
                        <w:rPr>
                          <w:rFonts w:ascii="Times New Roman" w:hAnsi="Times New Roman" w:cs="Times New Roman"/>
                          <w:color w:val="4F6228" w:themeColor="accent3" w:themeShade="80"/>
                          <w:sz w:val="24"/>
                          <w:szCs w:val="24"/>
                        </w:rPr>
                        <w:t xml:space="preserve"> Pašvaldība projekta ietvaros var saņemt kompensāciju par sociālā darba speciālistiem nodrošinātām </w:t>
                      </w:r>
                      <w:r w:rsidRPr="004F302B">
                        <w:rPr>
                          <w:rFonts w:ascii="Times New Roman" w:hAnsi="Times New Roman" w:cs="Times New Roman"/>
                          <w:b/>
                          <w:color w:val="4F6228" w:themeColor="accent3" w:themeShade="80"/>
                          <w:sz w:val="24"/>
                          <w:szCs w:val="24"/>
                          <w:u w:val="single"/>
                        </w:rPr>
                        <w:t>mācībām klātienē vai attālināti</w:t>
                      </w:r>
                      <w:r w:rsidRPr="004F302B">
                        <w:rPr>
                          <w:rFonts w:ascii="Times New Roman" w:hAnsi="Times New Roman" w:cs="Times New Roman"/>
                          <w:color w:val="4F6228" w:themeColor="accent3" w:themeShade="80"/>
                          <w:sz w:val="24"/>
                          <w:szCs w:val="24"/>
                        </w:rPr>
                        <w:t xml:space="preserve"> izmantojot tieš</w:t>
                      </w:r>
                      <w:r>
                        <w:rPr>
                          <w:rFonts w:ascii="Times New Roman" w:hAnsi="Times New Roman" w:cs="Times New Roman"/>
                          <w:color w:val="4F6228" w:themeColor="accent3" w:themeShade="80"/>
                          <w:sz w:val="24"/>
                          <w:szCs w:val="24"/>
                        </w:rPr>
                        <w:t>s</w:t>
                      </w:r>
                      <w:r w:rsidRPr="004F302B">
                        <w:rPr>
                          <w:rFonts w:ascii="Times New Roman" w:hAnsi="Times New Roman" w:cs="Times New Roman"/>
                          <w:color w:val="4F6228" w:themeColor="accent3" w:themeShade="80"/>
                          <w:sz w:val="24"/>
                          <w:szCs w:val="24"/>
                        </w:rPr>
                        <w:t>aistes video saziņas servisu</w:t>
                      </w:r>
                      <w:r w:rsidRPr="004F302B">
                        <w:rPr>
                          <w:rFonts w:ascii="Times New Roman" w:hAnsi="Times New Roman" w:cs="Times New Roman"/>
                          <w:b/>
                          <w:color w:val="4F6228" w:themeColor="accent3" w:themeShade="80"/>
                          <w:sz w:val="24"/>
                          <w:szCs w:val="24"/>
                        </w:rPr>
                        <w:t>!</w:t>
                      </w:r>
                    </w:p>
                    <w:p w14:paraId="72706A4E" w14:textId="77777777" w:rsidR="00F5239C" w:rsidRDefault="00F5239C" w:rsidP="004F302B"/>
                  </w:txbxContent>
                </v:textbox>
                <w10:wrap type="square" anchorx="margin"/>
              </v:roundrect>
            </w:pict>
          </mc:Fallback>
        </mc:AlternateContent>
      </w:r>
      <w:r w:rsidR="00AF52FF" w:rsidRPr="00FA3B86">
        <w:rPr>
          <w:rFonts w:ascii="Times New Roman" w:hAnsi="Times New Roman" w:cs="Times New Roman"/>
          <w:sz w:val="24"/>
          <w:szCs w:val="24"/>
        </w:rPr>
        <w:t xml:space="preserve">Katrai pašvaldībai, kas plāno pieprasīt kompensācijas izmaksu par </w:t>
      </w:r>
      <w:r w:rsidR="001A29AC" w:rsidRPr="00FA3B86">
        <w:rPr>
          <w:rFonts w:ascii="Times New Roman" w:hAnsi="Times New Roman" w:cs="Times New Roman"/>
          <w:sz w:val="24"/>
          <w:szCs w:val="24"/>
        </w:rPr>
        <w:t>sociālā darba speciālist</w:t>
      </w:r>
      <w:r w:rsidR="0053028B" w:rsidRPr="00FA3B86">
        <w:rPr>
          <w:rFonts w:ascii="Times New Roman" w:hAnsi="Times New Roman" w:cs="Times New Roman"/>
          <w:sz w:val="24"/>
          <w:szCs w:val="24"/>
        </w:rPr>
        <w:t>u</w:t>
      </w:r>
      <w:r w:rsidR="001A29AC" w:rsidRPr="00FA3B86">
        <w:rPr>
          <w:rFonts w:ascii="Times New Roman" w:hAnsi="Times New Roman" w:cs="Times New Roman"/>
          <w:sz w:val="24"/>
          <w:szCs w:val="24"/>
        </w:rPr>
        <w:t xml:space="preserve"> profesionālo pilnveid</w:t>
      </w:r>
      <w:r w:rsidR="0053028B" w:rsidRPr="00FA3B86">
        <w:rPr>
          <w:rFonts w:ascii="Times New Roman" w:hAnsi="Times New Roman" w:cs="Times New Roman"/>
          <w:sz w:val="24"/>
          <w:szCs w:val="24"/>
        </w:rPr>
        <w:t>i</w:t>
      </w:r>
      <w:r w:rsidR="0053028B" w:rsidRPr="00FA3B86">
        <w:rPr>
          <w:rStyle w:val="FootnoteReference"/>
          <w:rFonts w:ascii="Times New Roman" w:hAnsi="Times New Roman" w:cs="Times New Roman"/>
          <w:sz w:val="24"/>
          <w:szCs w:val="24"/>
        </w:rPr>
        <w:footnoteReference w:id="2"/>
      </w:r>
      <w:r w:rsidR="001A29AC" w:rsidRPr="00FA3B86">
        <w:rPr>
          <w:rFonts w:ascii="Times New Roman" w:hAnsi="Times New Roman" w:cs="Times New Roman"/>
          <w:sz w:val="24"/>
          <w:szCs w:val="24"/>
        </w:rPr>
        <w:t xml:space="preserve"> </w:t>
      </w:r>
      <w:r w:rsidR="0053028B" w:rsidRPr="00FA3B86">
        <w:rPr>
          <w:rFonts w:ascii="Times New Roman" w:hAnsi="Times New Roman" w:cs="Times New Roman"/>
          <w:sz w:val="24"/>
          <w:szCs w:val="24"/>
        </w:rPr>
        <w:t xml:space="preserve">- nodrošinātām </w:t>
      </w:r>
      <w:r w:rsidR="001A29AC" w:rsidRPr="00FA3B86">
        <w:rPr>
          <w:rFonts w:ascii="Times New Roman" w:hAnsi="Times New Roman" w:cs="Times New Roman"/>
          <w:sz w:val="24"/>
          <w:szCs w:val="24"/>
        </w:rPr>
        <w:t>apmācīb</w:t>
      </w:r>
      <w:r w:rsidR="0053028B" w:rsidRPr="00FA3B86">
        <w:rPr>
          <w:rFonts w:ascii="Times New Roman" w:hAnsi="Times New Roman" w:cs="Times New Roman"/>
          <w:sz w:val="24"/>
          <w:szCs w:val="24"/>
        </w:rPr>
        <w:t>ā, ir jānoslēdz sadarbības līgums ar Ministriju</w:t>
      </w:r>
      <w:r w:rsidR="005359EB" w:rsidRPr="00FA3B86">
        <w:rPr>
          <w:rFonts w:ascii="Times New Roman" w:hAnsi="Times New Roman" w:cs="Times New Roman"/>
          <w:sz w:val="24"/>
          <w:szCs w:val="24"/>
        </w:rPr>
        <w:t>.</w:t>
      </w:r>
      <w:r w:rsidR="00AF52FF" w:rsidRPr="00FA3B86">
        <w:rPr>
          <w:rFonts w:ascii="Times New Roman" w:hAnsi="Times New Roman" w:cs="Times New Roman"/>
          <w:sz w:val="24"/>
          <w:szCs w:val="24"/>
        </w:rPr>
        <w:t xml:space="preserve"> </w:t>
      </w:r>
      <w:r w:rsidR="00B15105" w:rsidRPr="00FA3B86">
        <w:rPr>
          <w:rFonts w:ascii="Times New Roman" w:hAnsi="Times New Roman" w:cs="Times New Roman"/>
          <w:sz w:val="24"/>
          <w:szCs w:val="24"/>
        </w:rPr>
        <w:t xml:space="preserve">Ministrija ir sagatavojusi sadarbības līguma standarta formu. </w:t>
      </w:r>
      <w:r w:rsidR="00AF52FF" w:rsidRPr="00FA3B86">
        <w:rPr>
          <w:rFonts w:ascii="Times New Roman" w:hAnsi="Times New Roman" w:cs="Times New Roman"/>
          <w:sz w:val="24"/>
          <w:szCs w:val="24"/>
        </w:rPr>
        <w:t xml:space="preserve">Sadarbības līgumā puses vienojas </w:t>
      </w:r>
      <w:r w:rsidR="00525DD7" w:rsidRPr="00FA3B86">
        <w:rPr>
          <w:rFonts w:ascii="Times New Roman" w:hAnsi="Times New Roman" w:cs="Times New Roman"/>
          <w:sz w:val="24"/>
          <w:szCs w:val="24"/>
        </w:rPr>
        <w:t>par apmācību</w:t>
      </w:r>
      <w:r w:rsidR="003F2F92" w:rsidRPr="00FA3B86">
        <w:rPr>
          <w:rFonts w:ascii="Times New Roman" w:hAnsi="Times New Roman" w:cs="Times New Roman"/>
          <w:sz w:val="24"/>
          <w:szCs w:val="24"/>
        </w:rPr>
        <w:t xml:space="preserve"> </w:t>
      </w:r>
      <w:r w:rsidR="00525DD7" w:rsidRPr="00FA3B86">
        <w:rPr>
          <w:rFonts w:ascii="Times New Roman" w:hAnsi="Times New Roman" w:cs="Times New Roman"/>
          <w:sz w:val="24"/>
          <w:szCs w:val="24"/>
        </w:rPr>
        <w:t>īstenotāju izvēles, apmācību nodrošināšanas</w:t>
      </w:r>
      <w:r w:rsidR="00346DEC" w:rsidRPr="00FA3B86">
        <w:rPr>
          <w:rFonts w:ascii="Times New Roman" w:hAnsi="Times New Roman" w:cs="Times New Roman"/>
          <w:sz w:val="24"/>
          <w:szCs w:val="24"/>
        </w:rPr>
        <w:t>, samaksas veikšanas</w:t>
      </w:r>
      <w:r w:rsidR="00704FC7" w:rsidRPr="00FA3B86">
        <w:rPr>
          <w:rFonts w:ascii="Times New Roman" w:hAnsi="Times New Roman" w:cs="Times New Roman"/>
          <w:sz w:val="24"/>
          <w:szCs w:val="24"/>
        </w:rPr>
        <w:t xml:space="preserve"> un </w:t>
      </w:r>
      <w:r w:rsidR="00525DD7" w:rsidRPr="00FA3B86">
        <w:rPr>
          <w:rFonts w:ascii="Times New Roman" w:hAnsi="Times New Roman" w:cs="Times New Roman"/>
          <w:sz w:val="24"/>
          <w:szCs w:val="24"/>
        </w:rPr>
        <w:t xml:space="preserve">kompensācijas izmaksas </w:t>
      </w:r>
      <w:r w:rsidR="003F2F92" w:rsidRPr="00FA3B86">
        <w:rPr>
          <w:rFonts w:ascii="Times New Roman" w:hAnsi="Times New Roman" w:cs="Times New Roman"/>
          <w:sz w:val="24"/>
          <w:szCs w:val="24"/>
        </w:rPr>
        <w:t>kārtību</w:t>
      </w:r>
      <w:r w:rsidR="001A4CAC" w:rsidRPr="00FA3B86">
        <w:rPr>
          <w:rFonts w:ascii="Times New Roman" w:hAnsi="Times New Roman" w:cs="Times New Roman"/>
          <w:sz w:val="24"/>
          <w:szCs w:val="24"/>
        </w:rPr>
        <w:t>, kas turpmāk tiks veikta, ievērojot vienas vienības metodiku</w:t>
      </w:r>
      <w:r w:rsidR="00525DD7" w:rsidRPr="00FA3B86">
        <w:rPr>
          <w:rFonts w:ascii="Times New Roman" w:hAnsi="Times New Roman" w:cs="Times New Roman"/>
          <w:sz w:val="24"/>
          <w:szCs w:val="24"/>
        </w:rPr>
        <w:t>.</w:t>
      </w:r>
      <w:r w:rsidR="00346DEC">
        <w:rPr>
          <w:rFonts w:ascii="Times New Roman" w:hAnsi="Times New Roman" w:cs="Times New Roman"/>
          <w:sz w:val="24"/>
          <w:szCs w:val="24"/>
        </w:rPr>
        <w:t xml:space="preserve"> </w:t>
      </w:r>
      <w:r w:rsidR="000552EB">
        <w:rPr>
          <w:rFonts w:ascii="Times New Roman" w:hAnsi="Times New Roman" w:cs="Times New Roman"/>
          <w:sz w:val="24"/>
          <w:szCs w:val="24"/>
        </w:rPr>
        <w:t>Vienas vienības metodikas izmantošanas mērķis ir mazināt dokumentu apjomu, ko būs nepieciešams iesniegt ministrijai, lai saņemtu kompensāciju par apmācību pakalpojuma faktiskajām izmaksām.</w:t>
      </w:r>
      <w:r w:rsidR="002158D7">
        <w:rPr>
          <w:rFonts w:ascii="Times New Roman" w:hAnsi="Times New Roman" w:cs="Times New Roman"/>
          <w:sz w:val="24"/>
          <w:szCs w:val="24"/>
        </w:rPr>
        <w:t xml:space="preserve"> Tā paredz vienotu </w:t>
      </w:r>
      <w:r w:rsidR="002158D7" w:rsidRPr="00077CF4">
        <w:rPr>
          <w:rFonts w:ascii="Times New Roman" w:hAnsi="Times New Roman" w:cs="Times New Roman"/>
          <w:b/>
          <w:bCs/>
          <w:color w:val="4F6228" w:themeColor="accent3" w:themeShade="80"/>
          <w:sz w:val="24"/>
          <w:szCs w:val="24"/>
        </w:rPr>
        <w:t>likmi EUR 4,</w:t>
      </w:r>
      <w:r w:rsidR="00077CF4">
        <w:rPr>
          <w:rFonts w:ascii="Times New Roman" w:hAnsi="Times New Roman" w:cs="Times New Roman"/>
          <w:b/>
          <w:bCs/>
          <w:color w:val="4F6228" w:themeColor="accent3" w:themeShade="80"/>
          <w:sz w:val="24"/>
          <w:szCs w:val="24"/>
        </w:rPr>
        <w:t>70</w:t>
      </w:r>
      <w:r w:rsidR="002158D7" w:rsidRPr="00077CF4">
        <w:rPr>
          <w:rFonts w:ascii="Times New Roman" w:hAnsi="Times New Roman" w:cs="Times New Roman"/>
          <w:b/>
          <w:bCs/>
          <w:color w:val="4F6228" w:themeColor="accent3" w:themeShade="80"/>
          <w:sz w:val="24"/>
          <w:szCs w:val="24"/>
        </w:rPr>
        <w:t xml:space="preserve"> apmērā par vienu apmācību</w:t>
      </w:r>
      <w:r w:rsidR="002158D7" w:rsidRPr="003E7430">
        <w:rPr>
          <w:rFonts w:ascii="Times New Roman" w:hAnsi="Times New Roman" w:cs="Times New Roman"/>
          <w:b/>
          <w:bCs/>
          <w:color w:val="4F6228" w:themeColor="accent3" w:themeShade="80"/>
          <w:sz w:val="24"/>
          <w:szCs w:val="24"/>
        </w:rPr>
        <w:t xml:space="preserve"> </w:t>
      </w:r>
      <w:r w:rsidR="002158D7" w:rsidRPr="00077CF4">
        <w:rPr>
          <w:rFonts w:ascii="Times New Roman" w:hAnsi="Times New Roman" w:cs="Times New Roman"/>
          <w:b/>
          <w:bCs/>
          <w:color w:val="4F6228" w:themeColor="accent3" w:themeShade="80"/>
          <w:sz w:val="24"/>
          <w:szCs w:val="24"/>
        </w:rPr>
        <w:t>stundu</w:t>
      </w:r>
      <w:r w:rsidR="002158D7">
        <w:rPr>
          <w:rFonts w:ascii="Times New Roman" w:hAnsi="Times New Roman" w:cs="Times New Roman"/>
          <w:sz w:val="24"/>
          <w:szCs w:val="24"/>
        </w:rPr>
        <w:t xml:space="preserve">, no kuras Ministrija pašvaldībai kompensēs izmaksas </w:t>
      </w:r>
      <w:r w:rsidR="002158D7" w:rsidRPr="00077CF4">
        <w:rPr>
          <w:rFonts w:ascii="Times New Roman" w:hAnsi="Times New Roman" w:cs="Times New Roman"/>
          <w:b/>
          <w:bCs/>
          <w:color w:val="4F6228" w:themeColor="accent3" w:themeShade="80"/>
          <w:sz w:val="24"/>
          <w:szCs w:val="24"/>
        </w:rPr>
        <w:t>70% apjomā</w:t>
      </w:r>
      <w:r w:rsidR="002158D7">
        <w:rPr>
          <w:rFonts w:ascii="Times New Roman" w:hAnsi="Times New Roman" w:cs="Times New Roman"/>
          <w:sz w:val="24"/>
          <w:szCs w:val="24"/>
        </w:rPr>
        <w:t xml:space="preserve">. </w:t>
      </w:r>
      <w:r w:rsidR="00F506AB">
        <w:rPr>
          <w:rFonts w:ascii="Times New Roman" w:hAnsi="Times New Roman" w:cs="Times New Roman"/>
          <w:sz w:val="24"/>
          <w:szCs w:val="24"/>
        </w:rPr>
        <w:t>Pašvaldības faktiskās izmaksas var atšķirties no vienas vienības metodikā noteiktās likmes.</w:t>
      </w:r>
    </w:p>
    <w:p w14:paraId="2F417FE8" w14:textId="173A87FD" w:rsidR="00376E57" w:rsidRDefault="000552EB" w:rsidP="00A1410F">
      <w:r w:rsidRPr="009A59B6">
        <w:rPr>
          <w:b/>
          <w:bCs/>
          <w:noProof/>
          <w:color w:val="000000" w:themeColor="text1"/>
          <w:sz w:val="28"/>
          <w:szCs w:val="28"/>
          <w:lang w:eastAsia="lv-LV"/>
        </w:rPr>
        <mc:AlternateContent>
          <mc:Choice Requires="wps">
            <w:drawing>
              <wp:anchor distT="0" distB="0" distL="114300" distR="114300" simplePos="0" relativeHeight="251706368" behindDoc="0" locked="0" layoutInCell="1" allowOverlap="1" wp14:anchorId="77B4C71B" wp14:editId="2FAFFE7F">
                <wp:simplePos x="0" y="0"/>
                <wp:positionH relativeFrom="margin">
                  <wp:posOffset>603885</wp:posOffset>
                </wp:positionH>
                <wp:positionV relativeFrom="paragraph">
                  <wp:posOffset>117475</wp:posOffset>
                </wp:positionV>
                <wp:extent cx="676275" cy="647700"/>
                <wp:effectExtent l="0" t="0" r="28575" b="19050"/>
                <wp:wrapNone/>
                <wp:docPr id="6" name="Oval 6"/>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42C1D4" w14:textId="7CFFDE67" w:rsidR="00F5239C" w:rsidRPr="009A59B6" w:rsidRDefault="00F5239C" w:rsidP="009A59B6">
                            <w:pPr>
                              <w:jc w:val="center"/>
                              <w:rPr>
                                <w:b/>
                                <w:bCs/>
                                <w:sz w:val="40"/>
                                <w:szCs w:val="40"/>
                              </w:rPr>
                            </w:pPr>
                            <w:r>
                              <w:rPr>
                                <w:b/>
                                <w:bCs/>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4C71B" id="Oval 6" o:spid="_x0000_s1029" style="position:absolute;margin-left:47.55pt;margin-top:9.25pt;width:53.25pt;height:5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" fillcolor="#9bbb59 [3206]" strokecolor="#76923c [2406]" strokeweight="2pt">
                <v:textbox>
                  <w:txbxContent>
                    <w:p w14:paraId="5942C1D4" w14:textId="7CFFDE67" w:rsidR="00F5239C" w:rsidRPr="009A59B6" w:rsidRDefault="00F5239C" w:rsidP="009A59B6">
                      <w:pPr>
                        <w:jc w:val="center"/>
                        <w:rPr>
                          <w:b/>
                          <w:bCs/>
                          <w:sz w:val="40"/>
                          <w:szCs w:val="40"/>
                        </w:rPr>
                      </w:pPr>
                      <w:r>
                        <w:rPr>
                          <w:b/>
                          <w:bCs/>
                          <w:sz w:val="40"/>
                          <w:szCs w:val="40"/>
                        </w:rPr>
                        <w:t>2.</w:t>
                      </w:r>
                    </w:p>
                  </w:txbxContent>
                </v:textbox>
                <w10:wrap anchorx="margin"/>
              </v:oval>
            </w:pict>
          </mc:Fallback>
        </mc:AlternateContent>
      </w:r>
    </w:p>
    <w:p w14:paraId="2735EE9A" w14:textId="140B68C9" w:rsidR="00974B85" w:rsidRPr="000552EB" w:rsidRDefault="00AF52FF" w:rsidP="00077CF4">
      <w:pPr>
        <w:pStyle w:val="Heading2"/>
        <w:shd w:val="clear" w:color="auto" w:fill="C2D69B" w:themeFill="accent3" w:themeFillTint="99"/>
        <w:ind w:left="1440" w:firstLine="720"/>
        <w:rPr>
          <w:b/>
          <w:bCs/>
        </w:rPr>
      </w:pPr>
      <w:bookmarkStart w:id="7" w:name="_Toc42104793"/>
      <w:r w:rsidRPr="000552EB">
        <w:rPr>
          <w:b/>
          <w:bCs/>
        </w:rPr>
        <w:t>Apmācību pakalpojuma sniedzēja izvēle</w:t>
      </w:r>
      <w:bookmarkEnd w:id="7"/>
    </w:p>
    <w:p w14:paraId="3769663C" w14:textId="08095BE1" w:rsidR="000552EB" w:rsidRDefault="000552EB" w:rsidP="00FE2372">
      <w:pPr>
        <w:ind w:firstLine="567"/>
        <w:jc w:val="both"/>
        <w:rPr>
          <w:rFonts w:ascii="Times New Roman" w:hAnsi="Times New Roman" w:cs="Times New Roman"/>
          <w:sz w:val="24"/>
          <w:szCs w:val="24"/>
        </w:rPr>
      </w:pPr>
    </w:p>
    <w:p w14:paraId="7B67C889" w14:textId="1506C951" w:rsidR="007A3194" w:rsidRDefault="00FE2372" w:rsidP="000832BF">
      <w:pPr>
        <w:numPr>
          <w:ilvl w:val="0"/>
          <w:numId w:val="30"/>
        </w:numPr>
        <w:shd w:val="clear" w:color="auto" w:fill="FFFFFF"/>
        <w:tabs>
          <w:tab w:val="clear" w:pos="720"/>
        </w:tabs>
        <w:spacing w:after="0" w:line="240" w:lineRule="auto"/>
        <w:ind w:left="0" w:right="43" w:hanging="11"/>
        <w:jc w:val="both"/>
        <w:rPr>
          <w:rFonts w:ascii="Times New Roman" w:hAnsi="Times New Roman" w:cs="Times New Roman"/>
          <w:sz w:val="24"/>
          <w:szCs w:val="24"/>
        </w:rPr>
      </w:pPr>
      <w:r w:rsidRPr="00BC4817">
        <w:rPr>
          <w:rFonts w:ascii="Times New Roman" w:hAnsi="Times New Roman" w:cs="Times New Roman"/>
          <w:sz w:val="24"/>
          <w:szCs w:val="24"/>
        </w:rPr>
        <w:t>Sociālā darba speciālistu sadarbības padome</w:t>
      </w:r>
      <w:r w:rsidR="00711B4A" w:rsidRPr="00BC4817">
        <w:rPr>
          <w:rFonts w:ascii="Times New Roman" w:hAnsi="Times New Roman" w:cs="Times New Roman"/>
          <w:sz w:val="24"/>
          <w:szCs w:val="24"/>
        </w:rPr>
        <w:t xml:space="preserve"> </w:t>
      </w:r>
      <w:r w:rsidR="00517E4A" w:rsidRPr="00BC4817">
        <w:rPr>
          <w:rFonts w:ascii="Times New Roman" w:hAnsi="Times New Roman" w:cs="Times New Roman"/>
          <w:sz w:val="24"/>
          <w:szCs w:val="24"/>
        </w:rPr>
        <w:t xml:space="preserve">(turpmāk- Padome) </w:t>
      </w:r>
      <w:r w:rsidR="00DD0F12" w:rsidRPr="00BC4817">
        <w:rPr>
          <w:rFonts w:ascii="Times New Roman" w:hAnsi="Times New Roman" w:cs="Times New Roman"/>
          <w:sz w:val="24"/>
          <w:szCs w:val="24"/>
        </w:rPr>
        <w:t xml:space="preserve">uz katru kalendāro gadu </w:t>
      </w:r>
      <w:r w:rsidRPr="00BC4817">
        <w:rPr>
          <w:rFonts w:ascii="Times New Roman" w:hAnsi="Times New Roman" w:cs="Times New Roman"/>
          <w:sz w:val="24"/>
          <w:szCs w:val="24"/>
        </w:rPr>
        <w:t>apstiprin</w:t>
      </w:r>
      <w:r w:rsidR="00F76C69" w:rsidRPr="00BC4817">
        <w:rPr>
          <w:rFonts w:ascii="Times New Roman" w:hAnsi="Times New Roman" w:cs="Times New Roman"/>
          <w:sz w:val="24"/>
          <w:szCs w:val="24"/>
        </w:rPr>
        <w:t>a</w:t>
      </w:r>
      <w:r w:rsidR="00711B4A" w:rsidRPr="00BC4817">
        <w:rPr>
          <w:rFonts w:ascii="Times New Roman" w:hAnsi="Times New Roman" w:cs="Times New Roman"/>
          <w:sz w:val="24"/>
          <w:szCs w:val="24"/>
        </w:rPr>
        <w:t xml:space="preserve"> apmācību tēmas un </w:t>
      </w:r>
      <w:r w:rsidR="00697EA2" w:rsidRPr="00BC4817">
        <w:rPr>
          <w:rFonts w:ascii="Times New Roman" w:hAnsi="Times New Roman" w:cs="Times New Roman"/>
          <w:sz w:val="24"/>
          <w:szCs w:val="24"/>
        </w:rPr>
        <w:t xml:space="preserve">minimālās </w:t>
      </w:r>
      <w:r w:rsidR="00BA70D4" w:rsidRPr="00BC4817">
        <w:rPr>
          <w:rFonts w:ascii="Times New Roman" w:hAnsi="Times New Roman" w:cs="Times New Roman"/>
          <w:sz w:val="24"/>
          <w:szCs w:val="24"/>
        </w:rPr>
        <w:t xml:space="preserve">kvalifikācijas </w:t>
      </w:r>
      <w:r w:rsidR="00711B4A" w:rsidRPr="00BC4817">
        <w:rPr>
          <w:rFonts w:ascii="Times New Roman" w:hAnsi="Times New Roman" w:cs="Times New Roman"/>
          <w:sz w:val="24"/>
          <w:szCs w:val="24"/>
        </w:rPr>
        <w:t>prasīb</w:t>
      </w:r>
      <w:r w:rsidR="00747917" w:rsidRPr="00BC4817">
        <w:rPr>
          <w:rFonts w:ascii="Times New Roman" w:hAnsi="Times New Roman" w:cs="Times New Roman"/>
          <w:sz w:val="24"/>
          <w:szCs w:val="24"/>
        </w:rPr>
        <w:t>a</w:t>
      </w:r>
      <w:r w:rsidR="00711B4A" w:rsidRPr="00BC4817">
        <w:rPr>
          <w:rFonts w:ascii="Times New Roman" w:hAnsi="Times New Roman" w:cs="Times New Roman"/>
          <w:sz w:val="24"/>
          <w:szCs w:val="24"/>
        </w:rPr>
        <w:t>s apmācību pakalpojuma sniedzēju ekspertiem</w:t>
      </w:r>
      <w:r w:rsidR="00493CEC" w:rsidRPr="00BC4817">
        <w:rPr>
          <w:rFonts w:ascii="Times New Roman" w:hAnsi="Times New Roman" w:cs="Times New Roman"/>
          <w:sz w:val="24"/>
          <w:szCs w:val="24"/>
        </w:rPr>
        <w:t xml:space="preserve">, kas </w:t>
      </w:r>
      <w:r w:rsidR="00720C05" w:rsidRPr="00BC4817">
        <w:rPr>
          <w:rFonts w:ascii="Times New Roman" w:hAnsi="Times New Roman" w:cs="Times New Roman"/>
          <w:sz w:val="24"/>
          <w:szCs w:val="24"/>
        </w:rPr>
        <w:t>publiskotas</w:t>
      </w:r>
      <w:r w:rsidR="00493CEC" w:rsidRPr="00BC4817">
        <w:rPr>
          <w:rFonts w:ascii="Times New Roman" w:hAnsi="Times New Roman" w:cs="Times New Roman"/>
          <w:sz w:val="24"/>
          <w:szCs w:val="24"/>
        </w:rPr>
        <w:t xml:space="preserve"> Labklāj</w:t>
      </w:r>
      <w:r w:rsidR="00B15105" w:rsidRPr="00BC4817">
        <w:rPr>
          <w:rFonts w:ascii="Times New Roman" w:hAnsi="Times New Roman" w:cs="Times New Roman"/>
          <w:sz w:val="24"/>
          <w:szCs w:val="24"/>
        </w:rPr>
        <w:t>ības ministrijas tīmekļa vietnē</w:t>
      </w:r>
      <w:r w:rsidR="00493CEC" w:rsidRPr="00BC4817">
        <w:rPr>
          <w:rFonts w:ascii="Times New Roman" w:hAnsi="Times New Roman" w:cs="Times New Roman"/>
          <w:sz w:val="24"/>
          <w:szCs w:val="24"/>
        </w:rPr>
        <w:t>.</w:t>
      </w:r>
      <w:r w:rsidR="00517E4A" w:rsidRPr="00BC4817">
        <w:rPr>
          <w:rFonts w:ascii="Times New Roman" w:hAnsi="Times New Roman" w:cs="Times New Roman"/>
          <w:sz w:val="24"/>
          <w:szCs w:val="24"/>
        </w:rPr>
        <w:t xml:space="preserve"> Pašvaldība patstāvīgi izvēlas pakalpojuma sniedzēju, kurš </w:t>
      </w:r>
      <w:r w:rsidR="00470390" w:rsidRPr="00BC4817">
        <w:rPr>
          <w:rFonts w:ascii="Times New Roman" w:hAnsi="Times New Roman" w:cs="Times New Roman"/>
          <w:sz w:val="24"/>
          <w:szCs w:val="24"/>
        </w:rPr>
        <w:t>piedāvā</w:t>
      </w:r>
      <w:r w:rsidR="00517E4A" w:rsidRPr="00BC4817">
        <w:rPr>
          <w:rFonts w:ascii="Times New Roman" w:hAnsi="Times New Roman" w:cs="Times New Roman"/>
          <w:sz w:val="24"/>
          <w:szCs w:val="24"/>
        </w:rPr>
        <w:t xml:space="preserve"> apmācīb</w:t>
      </w:r>
      <w:r w:rsidR="00442DE0" w:rsidRPr="00BC4817">
        <w:rPr>
          <w:rFonts w:ascii="Times New Roman" w:hAnsi="Times New Roman" w:cs="Times New Roman"/>
          <w:sz w:val="24"/>
          <w:szCs w:val="24"/>
        </w:rPr>
        <w:t>u programmu</w:t>
      </w:r>
      <w:r w:rsidR="00470390" w:rsidRPr="00BC4817">
        <w:rPr>
          <w:rFonts w:ascii="Times New Roman" w:hAnsi="Times New Roman" w:cs="Times New Roman"/>
          <w:sz w:val="24"/>
          <w:szCs w:val="24"/>
        </w:rPr>
        <w:t xml:space="preserve">, kas atbilst </w:t>
      </w:r>
      <w:r w:rsidR="00517E4A" w:rsidRPr="00BC4817">
        <w:rPr>
          <w:rFonts w:ascii="Times New Roman" w:hAnsi="Times New Roman" w:cs="Times New Roman"/>
          <w:sz w:val="24"/>
          <w:szCs w:val="24"/>
        </w:rPr>
        <w:t>Padomē apstiprinātaj</w:t>
      </w:r>
      <w:r w:rsidR="00442DE0" w:rsidRPr="00BC4817">
        <w:rPr>
          <w:rFonts w:ascii="Times New Roman" w:hAnsi="Times New Roman" w:cs="Times New Roman"/>
          <w:sz w:val="24"/>
          <w:szCs w:val="24"/>
        </w:rPr>
        <w:t>ai</w:t>
      </w:r>
      <w:r w:rsidR="00517E4A" w:rsidRPr="00BC4817">
        <w:rPr>
          <w:rFonts w:ascii="Times New Roman" w:hAnsi="Times New Roman" w:cs="Times New Roman"/>
          <w:sz w:val="24"/>
          <w:szCs w:val="24"/>
        </w:rPr>
        <w:t xml:space="preserve"> tēm</w:t>
      </w:r>
      <w:r w:rsidR="00442DE0" w:rsidRPr="00BC4817">
        <w:rPr>
          <w:rFonts w:ascii="Times New Roman" w:hAnsi="Times New Roman" w:cs="Times New Roman"/>
          <w:sz w:val="24"/>
          <w:szCs w:val="24"/>
        </w:rPr>
        <w:t>ai</w:t>
      </w:r>
      <w:r w:rsidR="00517E4A" w:rsidRPr="00BC4817">
        <w:rPr>
          <w:rFonts w:ascii="Times New Roman" w:hAnsi="Times New Roman" w:cs="Times New Roman"/>
          <w:sz w:val="24"/>
          <w:szCs w:val="24"/>
        </w:rPr>
        <w:t xml:space="preserve"> un Pašvaldības vajadzībām – </w:t>
      </w:r>
      <w:r w:rsidR="00470390" w:rsidRPr="00BC4817">
        <w:rPr>
          <w:rFonts w:ascii="Times New Roman" w:hAnsi="Times New Roman" w:cs="Times New Roman"/>
          <w:sz w:val="24"/>
          <w:szCs w:val="24"/>
        </w:rPr>
        <w:t>sociālā darba speciālista profesionālās pilnveides</w:t>
      </w:r>
      <w:r w:rsidR="00517E4A" w:rsidRPr="00BC4817">
        <w:rPr>
          <w:rFonts w:ascii="Times New Roman" w:hAnsi="Times New Roman" w:cs="Times New Roman"/>
          <w:sz w:val="24"/>
          <w:szCs w:val="24"/>
        </w:rPr>
        <w:t xml:space="preserve"> mērķim. </w:t>
      </w:r>
      <w:r w:rsidR="00BE1CE0" w:rsidRPr="00BC4817">
        <w:rPr>
          <w:rFonts w:ascii="Times New Roman" w:hAnsi="Times New Roman" w:cs="Times New Roman"/>
          <w:sz w:val="24"/>
          <w:szCs w:val="24"/>
        </w:rPr>
        <w:t xml:space="preserve">Svarīgi, lai </w:t>
      </w:r>
      <w:r w:rsidR="00DC4778" w:rsidRPr="00BC4817">
        <w:rPr>
          <w:rFonts w:ascii="Times New Roman" w:hAnsi="Times New Roman" w:cs="Times New Roman"/>
          <w:sz w:val="24"/>
          <w:szCs w:val="24"/>
        </w:rPr>
        <w:t xml:space="preserve">izvēlētā pakalpojuma sniedzēja </w:t>
      </w:r>
      <w:r w:rsidR="00BE1CE0" w:rsidRPr="00BC4817">
        <w:rPr>
          <w:rFonts w:ascii="Times New Roman" w:hAnsi="Times New Roman" w:cs="Times New Roman"/>
          <w:sz w:val="24"/>
          <w:szCs w:val="24"/>
        </w:rPr>
        <w:t>eksperta kvalifikācija atbil</w:t>
      </w:r>
      <w:r w:rsidR="00F87481" w:rsidRPr="00BC4817">
        <w:rPr>
          <w:rFonts w:ascii="Times New Roman" w:hAnsi="Times New Roman" w:cs="Times New Roman"/>
          <w:sz w:val="24"/>
          <w:szCs w:val="24"/>
        </w:rPr>
        <w:t xml:space="preserve">stu </w:t>
      </w:r>
      <w:r w:rsidR="00517E4A" w:rsidRPr="00BC4817">
        <w:rPr>
          <w:rFonts w:ascii="Times New Roman" w:hAnsi="Times New Roman" w:cs="Times New Roman"/>
          <w:sz w:val="24"/>
          <w:szCs w:val="24"/>
        </w:rPr>
        <w:t>P</w:t>
      </w:r>
      <w:r w:rsidR="00BE1CE0" w:rsidRPr="00BC4817">
        <w:rPr>
          <w:rFonts w:ascii="Times New Roman" w:hAnsi="Times New Roman" w:cs="Times New Roman"/>
          <w:sz w:val="24"/>
          <w:szCs w:val="24"/>
        </w:rPr>
        <w:t>adomē apstiprinātajām</w:t>
      </w:r>
      <w:r w:rsidR="00A75B7F" w:rsidRPr="00BC4817">
        <w:rPr>
          <w:rFonts w:ascii="Times New Roman" w:hAnsi="Times New Roman" w:cs="Times New Roman"/>
          <w:sz w:val="24"/>
          <w:szCs w:val="24"/>
        </w:rPr>
        <w:t xml:space="preserve"> minimālajām</w:t>
      </w:r>
      <w:r w:rsidR="00BE1CE0" w:rsidRPr="00BC4817">
        <w:rPr>
          <w:rFonts w:ascii="Times New Roman" w:hAnsi="Times New Roman" w:cs="Times New Roman"/>
          <w:sz w:val="24"/>
          <w:szCs w:val="24"/>
        </w:rPr>
        <w:t xml:space="preserve"> prasībām.</w:t>
      </w:r>
      <w:r w:rsidR="00470390" w:rsidRPr="00BC4817">
        <w:rPr>
          <w:rFonts w:ascii="Times New Roman" w:hAnsi="Times New Roman" w:cs="Times New Roman"/>
          <w:sz w:val="24"/>
          <w:szCs w:val="24"/>
        </w:rPr>
        <w:t xml:space="preserve"> </w:t>
      </w:r>
    </w:p>
    <w:p w14:paraId="79163D9E" w14:textId="2B8FA617" w:rsidR="00AF48A5" w:rsidRPr="00FA3B86" w:rsidRDefault="00105F0F" w:rsidP="00AF48A5">
      <w:pPr>
        <w:ind w:firstLine="567"/>
        <w:jc w:val="both"/>
        <w:rPr>
          <w:rFonts w:ascii="Times New Roman" w:hAnsi="Times New Roman" w:cs="Times New Roman"/>
          <w:sz w:val="24"/>
          <w:szCs w:val="24"/>
        </w:rPr>
      </w:pPr>
      <w:r w:rsidRPr="00FA3B86">
        <w:rPr>
          <w:rFonts w:ascii="Times New Roman" w:hAnsi="Times New Roman" w:cs="Times New Roman"/>
          <w:sz w:val="24"/>
          <w:szCs w:val="24"/>
        </w:rPr>
        <w:lastRenderedPageBreak/>
        <w:t>Neatkarīgi no plānotās līguma summas</w:t>
      </w:r>
      <w:r w:rsidR="00E81EDE" w:rsidRPr="00FA3B86">
        <w:rPr>
          <w:rStyle w:val="FootnoteReference"/>
          <w:rFonts w:ascii="Times New Roman" w:hAnsi="Times New Roman" w:cs="Times New Roman"/>
          <w:sz w:val="24"/>
          <w:szCs w:val="24"/>
        </w:rPr>
        <w:footnoteReference w:id="3"/>
      </w:r>
      <w:r w:rsidRPr="00FA3B86">
        <w:rPr>
          <w:rFonts w:ascii="Times New Roman" w:hAnsi="Times New Roman" w:cs="Times New Roman"/>
          <w:sz w:val="24"/>
          <w:szCs w:val="24"/>
        </w:rPr>
        <w:t>, p</w:t>
      </w:r>
      <w:r w:rsidR="00AF48A5" w:rsidRPr="00FA3B86">
        <w:rPr>
          <w:rFonts w:ascii="Times New Roman" w:hAnsi="Times New Roman" w:cs="Times New Roman"/>
          <w:sz w:val="24"/>
          <w:szCs w:val="24"/>
        </w:rPr>
        <w:t>irms apmāc</w:t>
      </w:r>
      <w:r w:rsidR="00D1121C" w:rsidRPr="00FA3B86">
        <w:rPr>
          <w:rFonts w:ascii="Times New Roman" w:hAnsi="Times New Roman" w:cs="Times New Roman"/>
          <w:sz w:val="24"/>
          <w:szCs w:val="24"/>
        </w:rPr>
        <w:t>ību pakalpojuma sniedzēja izvēles</w:t>
      </w:r>
      <w:r w:rsidR="00AF48A5" w:rsidRPr="00FA3B86">
        <w:rPr>
          <w:rFonts w:ascii="Times New Roman" w:hAnsi="Times New Roman" w:cs="Times New Roman"/>
          <w:sz w:val="24"/>
          <w:szCs w:val="24"/>
        </w:rPr>
        <w:t xml:space="preserve"> </w:t>
      </w:r>
      <w:r w:rsidR="00D1121C" w:rsidRPr="00FA3B86">
        <w:rPr>
          <w:rFonts w:ascii="Times New Roman" w:hAnsi="Times New Roman" w:cs="Times New Roman"/>
          <w:sz w:val="24"/>
          <w:szCs w:val="24"/>
        </w:rPr>
        <w:t xml:space="preserve">veikšanas </w:t>
      </w:r>
      <w:r w:rsidR="00AF48A5" w:rsidRPr="00FA3B86">
        <w:rPr>
          <w:rFonts w:ascii="Times New Roman" w:hAnsi="Times New Roman" w:cs="Times New Roman"/>
          <w:sz w:val="24"/>
          <w:szCs w:val="24"/>
        </w:rPr>
        <w:t xml:space="preserve">pašvaldībai </w:t>
      </w:r>
      <w:r w:rsidR="00D1121C" w:rsidRPr="00FA3B86">
        <w:rPr>
          <w:rFonts w:ascii="Times New Roman" w:hAnsi="Times New Roman" w:cs="Times New Roman"/>
          <w:sz w:val="24"/>
          <w:szCs w:val="24"/>
        </w:rPr>
        <w:t>uz</w:t>
      </w:r>
      <w:r w:rsidR="00AF48A5" w:rsidRPr="00FA3B86">
        <w:rPr>
          <w:rFonts w:ascii="Times New Roman" w:hAnsi="Times New Roman" w:cs="Times New Roman"/>
          <w:sz w:val="24"/>
          <w:szCs w:val="24"/>
        </w:rPr>
        <w:t xml:space="preserve"> </w:t>
      </w:r>
      <w:r w:rsidR="00D1121C" w:rsidRPr="00FA3B86">
        <w:rPr>
          <w:rFonts w:ascii="Times New Roman" w:hAnsi="Times New Roman" w:cs="Times New Roman"/>
          <w:sz w:val="24"/>
          <w:szCs w:val="24"/>
        </w:rPr>
        <w:t xml:space="preserve">e-pastu </w:t>
      </w:r>
      <w:hyperlink r:id="rId12" w:history="1">
        <w:r w:rsidR="00D1121C" w:rsidRPr="00FA3B86">
          <w:rPr>
            <w:rStyle w:val="Hyperlink"/>
            <w:rFonts w:ascii="Times New Roman" w:hAnsi="Times New Roman" w:cs="Times New Roman"/>
            <w:sz w:val="24"/>
            <w:szCs w:val="24"/>
          </w:rPr>
          <w:t>socdarbs@lm.gov.lv</w:t>
        </w:r>
      </w:hyperlink>
      <w:r w:rsidR="00D1121C" w:rsidRPr="00FA3B86">
        <w:rPr>
          <w:rFonts w:ascii="Times New Roman" w:hAnsi="Times New Roman" w:cs="Times New Roman"/>
          <w:sz w:val="24"/>
          <w:szCs w:val="24"/>
        </w:rPr>
        <w:t xml:space="preserve"> </w:t>
      </w:r>
      <w:r w:rsidR="00AF48A5" w:rsidRPr="00077CF4">
        <w:rPr>
          <w:rFonts w:ascii="Times New Roman" w:hAnsi="Times New Roman" w:cs="Times New Roman"/>
          <w:b/>
          <w:bCs/>
          <w:color w:val="4F6228" w:themeColor="accent3" w:themeShade="80"/>
          <w:sz w:val="24"/>
          <w:szCs w:val="24"/>
        </w:rPr>
        <w:t>jānosūta informācij</w:t>
      </w:r>
      <w:r w:rsidR="00D1121C" w:rsidRPr="00077CF4">
        <w:rPr>
          <w:rFonts w:ascii="Times New Roman" w:hAnsi="Times New Roman" w:cs="Times New Roman"/>
          <w:b/>
          <w:bCs/>
          <w:color w:val="4F6228" w:themeColor="accent3" w:themeShade="80"/>
          <w:sz w:val="24"/>
          <w:szCs w:val="24"/>
        </w:rPr>
        <w:t>a</w:t>
      </w:r>
      <w:r w:rsidR="00AF48A5" w:rsidRPr="00077CF4">
        <w:rPr>
          <w:rFonts w:ascii="Times New Roman" w:hAnsi="Times New Roman" w:cs="Times New Roman"/>
          <w:b/>
          <w:bCs/>
          <w:color w:val="4F6228" w:themeColor="accent3" w:themeShade="80"/>
          <w:sz w:val="24"/>
          <w:szCs w:val="24"/>
        </w:rPr>
        <w:t xml:space="preserve"> par plānoto iepirkumu </w:t>
      </w:r>
      <w:r w:rsidR="00D1121C" w:rsidRPr="00FA3B86">
        <w:rPr>
          <w:rFonts w:ascii="Times New Roman" w:hAnsi="Times New Roman" w:cs="Times New Roman"/>
          <w:sz w:val="24"/>
          <w:szCs w:val="24"/>
        </w:rPr>
        <w:t xml:space="preserve">- </w:t>
      </w:r>
      <w:r w:rsidR="00AF48A5" w:rsidRPr="00FA3B86">
        <w:rPr>
          <w:rFonts w:ascii="Times New Roman" w:hAnsi="Times New Roman" w:cs="Times New Roman"/>
          <w:sz w:val="24"/>
          <w:szCs w:val="24"/>
        </w:rPr>
        <w:t>iepirkuma līguma priekšmet</w:t>
      </w:r>
      <w:r w:rsidR="00D1121C" w:rsidRPr="00FA3B86">
        <w:rPr>
          <w:rFonts w:ascii="Times New Roman" w:hAnsi="Times New Roman" w:cs="Times New Roman"/>
          <w:sz w:val="24"/>
          <w:szCs w:val="24"/>
        </w:rPr>
        <w:t xml:space="preserve">u – apmācību </w:t>
      </w:r>
      <w:r w:rsidR="00930AE7">
        <w:rPr>
          <w:rFonts w:ascii="Times New Roman" w:hAnsi="Times New Roman" w:cs="Times New Roman"/>
          <w:sz w:val="24"/>
          <w:szCs w:val="24"/>
        </w:rPr>
        <w:t xml:space="preserve">tēmas vai programmas </w:t>
      </w:r>
      <w:r w:rsidR="00D1121C" w:rsidRPr="00FA3B86">
        <w:rPr>
          <w:rFonts w:ascii="Times New Roman" w:hAnsi="Times New Roman" w:cs="Times New Roman"/>
          <w:sz w:val="24"/>
          <w:szCs w:val="24"/>
        </w:rPr>
        <w:t>nosaukumu</w:t>
      </w:r>
      <w:r w:rsidR="00AF48A5" w:rsidRPr="00FA3B86">
        <w:rPr>
          <w:rFonts w:ascii="Times New Roman" w:hAnsi="Times New Roman" w:cs="Times New Roman"/>
          <w:sz w:val="24"/>
          <w:szCs w:val="24"/>
        </w:rPr>
        <w:t>, paredzam</w:t>
      </w:r>
      <w:r w:rsidR="00D1121C" w:rsidRPr="00FA3B86">
        <w:rPr>
          <w:rFonts w:ascii="Times New Roman" w:hAnsi="Times New Roman" w:cs="Times New Roman"/>
          <w:sz w:val="24"/>
          <w:szCs w:val="24"/>
        </w:rPr>
        <w:t>o</w:t>
      </w:r>
      <w:r w:rsidR="00AF48A5" w:rsidRPr="00FA3B86">
        <w:rPr>
          <w:rFonts w:ascii="Times New Roman" w:hAnsi="Times New Roman" w:cs="Times New Roman"/>
          <w:sz w:val="24"/>
          <w:szCs w:val="24"/>
        </w:rPr>
        <w:t xml:space="preserve"> līgumcen</w:t>
      </w:r>
      <w:r w:rsidR="00D1121C" w:rsidRPr="00FA3B86">
        <w:rPr>
          <w:rFonts w:ascii="Times New Roman" w:hAnsi="Times New Roman" w:cs="Times New Roman"/>
          <w:sz w:val="24"/>
          <w:szCs w:val="24"/>
        </w:rPr>
        <w:t>u</w:t>
      </w:r>
      <w:r w:rsidR="004B7EDC" w:rsidRPr="00FA3B86">
        <w:rPr>
          <w:rFonts w:ascii="Times New Roman" w:hAnsi="Times New Roman" w:cs="Times New Roman"/>
          <w:sz w:val="24"/>
          <w:szCs w:val="24"/>
        </w:rPr>
        <w:t xml:space="preserve"> bez PVN</w:t>
      </w:r>
      <w:r w:rsidR="00AF48A5" w:rsidRPr="00FA3B86">
        <w:rPr>
          <w:rFonts w:ascii="Times New Roman" w:hAnsi="Times New Roman" w:cs="Times New Roman"/>
          <w:sz w:val="24"/>
          <w:szCs w:val="24"/>
        </w:rPr>
        <w:t xml:space="preserve"> un iepirkuma procedūras </w:t>
      </w:r>
      <w:r w:rsidR="00D1121C" w:rsidRPr="00FA3B86">
        <w:rPr>
          <w:rFonts w:ascii="Times New Roman" w:hAnsi="Times New Roman" w:cs="Times New Roman"/>
          <w:sz w:val="24"/>
          <w:szCs w:val="24"/>
        </w:rPr>
        <w:t>veikšanas</w:t>
      </w:r>
      <w:r w:rsidR="00AF48A5" w:rsidRPr="00FA3B86">
        <w:rPr>
          <w:rFonts w:ascii="Times New Roman" w:hAnsi="Times New Roman" w:cs="Times New Roman"/>
          <w:sz w:val="24"/>
          <w:szCs w:val="24"/>
        </w:rPr>
        <w:t xml:space="preserve"> termiņ</w:t>
      </w:r>
      <w:r w:rsidR="00D1121C" w:rsidRPr="00FA3B86">
        <w:rPr>
          <w:rFonts w:ascii="Times New Roman" w:hAnsi="Times New Roman" w:cs="Times New Roman"/>
          <w:sz w:val="24"/>
          <w:szCs w:val="24"/>
        </w:rPr>
        <w:t>u – kalendār</w:t>
      </w:r>
      <w:r w:rsidR="00003C0F">
        <w:rPr>
          <w:rFonts w:ascii="Times New Roman" w:hAnsi="Times New Roman" w:cs="Times New Roman"/>
          <w:sz w:val="24"/>
          <w:szCs w:val="24"/>
        </w:rPr>
        <w:t>o ceturksni</w:t>
      </w:r>
      <w:r w:rsidR="00AF48A5" w:rsidRPr="00FA3B86">
        <w:rPr>
          <w:rFonts w:ascii="Times New Roman" w:hAnsi="Times New Roman" w:cs="Times New Roman"/>
          <w:sz w:val="24"/>
          <w:szCs w:val="24"/>
        </w:rPr>
        <w:t xml:space="preserve">. </w:t>
      </w:r>
      <w:r w:rsidR="004B7EDC" w:rsidRPr="00FA3B86">
        <w:rPr>
          <w:rFonts w:ascii="Times New Roman" w:hAnsi="Times New Roman" w:cs="Times New Roman"/>
          <w:sz w:val="24"/>
          <w:szCs w:val="24"/>
        </w:rPr>
        <w:t xml:space="preserve">Saņemto informāciju par plānoto iepirkumu projekts </w:t>
      </w:r>
      <w:r w:rsidR="00930AE7">
        <w:rPr>
          <w:rFonts w:ascii="Times New Roman" w:hAnsi="Times New Roman" w:cs="Times New Roman"/>
          <w:sz w:val="24"/>
          <w:szCs w:val="24"/>
        </w:rPr>
        <w:t xml:space="preserve">to </w:t>
      </w:r>
      <w:r w:rsidR="004B7EDC" w:rsidRPr="00FA3B86">
        <w:rPr>
          <w:rFonts w:ascii="Times New Roman" w:hAnsi="Times New Roman" w:cs="Times New Roman"/>
          <w:sz w:val="24"/>
          <w:szCs w:val="24"/>
        </w:rPr>
        <w:t>iekļaus</w:t>
      </w:r>
      <w:r w:rsidR="0065317D">
        <w:rPr>
          <w:rFonts w:ascii="Times New Roman" w:hAnsi="Times New Roman" w:cs="Times New Roman"/>
          <w:sz w:val="24"/>
          <w:szCs w:val="24"/>
        </w:rPr>
        <w:t xml:space="preserve"> savā</w:t>
      </w:r>
      <w:r w:rsidR="004B7EDC" w:rsidRPr="00FA3B86">
        <w:rPr>
          <w:rFonts w:ascii="Times New Roman" w:hAnsi="Times New Roman" w:cs="Times New Roman"/>
          <w:sz w:val="24"/>
          <w:szCs w:val="24"/>
        </w:rPr>
        <w:t xml:space="preserve"> iepirkumu plānā.</w:t>
      </w:r>
    </w:p>
    <w:p w14:paraId="28D0313F" w14:textId="3FE0FC93" w:rsidR="00AA5A08" w:rsidRPr="00FA3B86" w:rsidRDefault="00F0785B" w:rsidP="00AF48A5">
      <w:pPr>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jāveic </w:t>
      </w:r>
      <w:r w:rsidR="00AA5A08" w:rsidRPr="00FA3B86">
        <w:rPr>
          <w:rFonts w:ascii="Times New Roman" w:hAnsi="Times New Roman" w:cs="Times New Roman"/>
          <w:sz w:val="24"/>
          <w:szCs w:val="24"/>
        </w:rPr>
        <w:t xml:space="preserve">iepirkums atbilstoši iestādes iekšējai kārtībai, </w:t>
      </w:r>
      <w:r w:rsidR="00C41631" w:rsidRPr="00FA3B86">
        <w:rPr>
          <w:rFonts w:ascii="Times New Roman" w:hAnsi="Times New Roman" w:cs="Times New Roman"/>
          <w:sz w:val="24"/>
          <w:szCs w:val="24"/>
        </w:rPr>
        <w:t>vienlaikus</w:t>
      </w:r>
      <w:r w:rsidR="00AA5A08" w:rsidRPr="00FA3B86">
        <w:rPr>
          <w:rFonts w:ascii="Times New Roman" w:hAnsi="Times New Roman" w:cs="Times New Roman"/>
          <w:sz w:val="24"/>
          <w:szCs w:val="24"/>
        </w:rPr>
        <w:t xml:space="preserve"> ievērojot Publisko iepirkumu likumā un Iepirkumu uzraudzības biroja skaidrojumā noteikto</w:t>
      </w:r>
      <w:r w:rsidR="00A75B7F">
        <w:rPr>
          <w:rStyle w:val="FootnoteReference"/>
          <w:rFonts w:ascii="Times New Roman" w:hAnsi="Times New Roman" w:cs="Times New Roman"/>
          <w:sz w:val="24"/>
          <w:szCs w:val="24"/>
        </w:rPr>
        <w:footnoteReference w:id="4"/>
      </w:r>
      <w:r w:rsidR="00AA5A08" w:rsidRPr="00FA3B86">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6368"/>
      </w:tblGrid>
      <w:tr w:rsidR="00234DAB" w14:paraId="6D6C2F7C" w14:textId="77777777" w:rsidTr="00F5239C">
        <w:tc>
          <w:tcPr>
            <w:tcW w:w="10196" w:type="dxa"/>
            <w:gridSpan w:val="3"/>
          </w:tcPr>
          <w:p w14:paraId="468EC018" w14:textId="10C88073" w:rsidR="00234DAB" w:rsidRPr="00077CF4" w:rsidRDefault="00234DAB" w:rsidP="007839FF">
            <w:pPr>
              <w:jc w:val="center"/>
              <w:rPr>
                <w:rFonts w:ascii="Times New Roman" w:hAnsi="Times New Roman" w:cs="Times New Roman"/>
                <w:b/>
                <w:noProof/>
                <w:color w:val="4F6228" w:themeColor="accent3" w:themeShade="80"/>
                <w:sz w:val="28"/>
                <w:szCs w:val="28"/>
                <w:lang w:eastAsia="lv-LV"/>
              </w:rPr>
            </w:pPr>
            <w:r w:rsidRPr="00077CF4">
              <w:rPr>
                <w:rFonts w:ascii="Times New Roman" w:hAnsi="Times New Roman" w:cs="Times New Roman"/>
                <w:b/>
                <w:color w:val="4F6228" w:themeColor="accent3" w:themeShade="80"/>
                <w:sz w:val="28"/>
                <w:szCs w:val="28"/>
              </w:rPr>
              <w:t>Ja plānotais finansējums bez PVN gadā apmācību nodrošināšanai ir</w:t>
            </w:r>
          </w:p>
        </w:tc>
      </w:tr>
      <w:tr w:rsidR="007839FF" w14:paraId="37F0171B" w14:textId="77777777" w:rsidTr="00DE2F39">
        <w:tc>
          <w:tcPr>
            <w:tcW w:w="3828" w:type="dxa"/>
            <w:gridSpan w:val="2"/>
          </w:tcPr>
          <w:p w14:paraId="4E1B5B6D" w14:textId="41B411B0" w:rsidR="007839FF" w:rsidRDefault="007839FF" w:rsidP="007839FF">
            <w:pPr>
              <w:jc w:val="center"/>
              <w:rPr>
                <w:rFonts w:ascii="Times New Roman" w:hAnsi="Times New Roman" w:cs="Times New Roman"/>
                <w:b/>
                <w:sz w:val="24"/>
                <w:szCs w:val="24"/>
              </w:rPr>
            </w:pPr>
            <w:r w:rsidRPr="00077CF4">
              <w:rPr>
                <w:rFonts w:ascii="Times New Roman" w:hAnsi="Times New Roman" w:cs="Times New Roman"/>
                <w:b/>
                <w:noProof/>
                <w:color w:val="4F6228" w:themeColor="accent3" w:themeShade="80"/>
                <w:sz w:val="28"/>
                <w:szCs w:val="28"/>
                <w:lang w:eastAsia="lv-LV"/>
              </w:rPr>
              <mc:AlternateContent>
                <mc:Choice Requires="wps">
                  <w:drawing>
                    <wp:inline distT="0" distB="0" distL="0" distR="0" wp14:anchorId="3ACCF120" wp14:editId="546C0CF7">
                      <wp:extent cx="399600" cy="475200"/>
                      <wp:effectExtent l="38100" t="38100" r="635" b="20320"/>
                      <wp:docPr id="15" name="Arrow: Down 15"/>
                      <wp:cNvGraphicFramePr/>
                      <a:graphic xmlns:a="http://schemas.openxmlformats.org/drawingml/2006/main">
                        <a:graphicData uri="http://schemas.microsoft.com/office/word/2010/wordprocessingShape">
                          <wps:wsp>
                            <wps:cNvSpPr/>
                            <wps:spPr>
                              <a:xfrm rot="1175892">
                                <a:off x="0" y="0"/>
                                <a:ext cx="399600" cy="475200"/>
                              </a:xfrm>
                              <a:prstGeom prst="down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B667C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width:31.45pt;height:37.4pt;rotation:1284388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" adj="12518" fillcolor="#9bbb59" strokecolor="#77933c" strokeweight="2pt">
                      <w10:anchorlock/>
                    </v:shape>
                  </w:pict>
                </mc:Fallback>
              </mc:AlternateContent>
            </w:r>
          </w:p>
        </w:tc>
        <w:tc>
          <w:tcPr>
            <w:tcW w:w="6368" w:type="dxa"/>
          </w:tcPr>
          <w:p w14:paraId="0A8F5658" w14:textId="6DD94D9D" w:rsidR="007839FF" w:rsidRDefault="007839FF" w:rsidP="007839FF">
            <w:pPr>
              <w:jc w:val="center"/>
              <w:rPr>
                <w:rFonts w:ascii="Times New Roman" w:hAnsi="Times New Roman" w:cs="Times New Roman"/>
                <w:b/>
                <w:sz w:val="24"/>
                <w:szCs w:val="24"/>
              </w:rPr>
            </w:pPr>
            <w:r w:rsidRPr="00077CF4">
              <w:rPr>
                <w:rFonts w:ascii="Times New Roman" w:hAnsi="Times New Roman" w:cs="Times New Roman"/>
                <w:b/>
                <w:noProof/>
                <w:color w:val="4F6228" w:themeColor="accent3" w:themeShade="80"/>
                <w:sz w:val="28"/>
                <w:szCs w:val="28"/>
                <w:lang w:eastAsia="lv-LV"/>
              </w:rPr>
              <mc:AlternateContent>
                <mc:Choice Requires="wps">
                  <w:drawing>
                    <wp:inline distT="0" distB="0" distL="0" distR="0" wp14:anchorId="3BDC3255" wp14:editId="0983C8AA">
                      <wp:extent cx="400680" cy="474053"/>
                      <wp:effectExtent l="19050" t="38100" r="38100" b="21590"/>
                      <wp:docPr id="16" name="Arrow: Down 16"/>
                      <wp:cNvGraphicFramePr/>
                      <a:graphic xmlns:a="http://schemas.openxmlformats.org/drawingml/2006/main">
                        <a:graphicData uri="http://schemas.microsoft.com/office/word/2010/wordprocessingShape">
                          <wps:wsp>
                            <wps:cNvSpPr/>
                            <wps:spPr>
                              <a:xfrm rot="20614824">
                                <a:off x="0" y="0"/>
                                <a:ext cx="400680" cy="474053"/>
                              </a:xfrm>
                              <a:prstGeom prst="down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2FD433" id="Arrow: Down 16" o:spid="_x0000_s1026" type="#_x0000_t67" style="width:31.55pt;height:37.35pt;rotation:-1076075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" adj="12472" fillcolor="#9bbb59" strokecolor="#77933c" strokeweight="2pt">
                      <w10:anchorlock/>
                    </v:shape>
                  </w:pict>
                </mc:Fallback>
              </mc:AlternateContent>
            </w:r>
          </w:p>
        </w:tc>
      </w:tr>
      <w:tr w:rsidR="007839FF" w14:paraId="6D6061D8" w14:textId="77777777" w:rsidTr="00DE2F39">
        <w:tc>
          <w:tcPr>
            <w:tcW w:w="3544" w:type="dxa"/>
          </w:tcPr>
          <w:p w14:paraId="10B335F0" w14:textId="7D5C3216" w:rsidR="007839FF" w:rsidRDefault="007839FF" w:rsidP="00DE2F39">
            <w:pPr>
              <w:jc w:val="both"/>
              <w:rPr>
                <w:rFonts w:ascii="Times New Roman" w:hAnsi="Times New Roman" w:cs="Times New Roman"/>
                <w:b/>
                <w:sz w:val="24"/>
                <w:szCs w:val="24"/>
              </w:rPr>
            </w:pPr>
            <w:r w:rsidRPr="00077CF4">
              <w:rPr>
                <w:rFonts w:ascii="Times New Roman" w:hAnsi="Times New Roman" w:cs="Times New Roman"/>
                <w:b/>
                <w:bCs/>
                <w:color w:val="4F6228" w:themeColor="accent3" w:themeShade="80"/>
                <w:sz w:val="24"/>
                <w:szCs w:val="24"/>
                <w:u w:val="single"/>
              </w:rPr>
              <w:t>līdz 42 000 euro</w:t>
            </w:r>
            <w:r w:rsidRPr="002905A4">
              <w:rPr>
                <w:rFonts w:ascii="Times New Roman" w:hAnsi="Times New Roman" w:cs="Times New Roman"/>
                <w:sz w:val="24"/>
                <w:szCs w:val="24"/>
              </w:rPr>
              <w:t>, tad pašvaldībai, veicot tirgus izpēti, jāizvēlas lētāko apmācību pakalpojuma sniedzēju, ievērojot Iepirkumu uzraudzības biroja skaidrojumu par iepirkumu veikšanu, ko neregulē Publisko iepirkumu likums</w:t>
            </w:r>
          </w:p>
        </w:tc>
        <w:tc>
          <w:tcPr>
            <w:tcW w:w="284" w:type="dxa"/>
          </w:tcPr>
          <w:p w14:paraId="4628E478" w14:textId="77777777" w:rsidR="007839FF" w:rsidRDefault="007839FF" w:rsidP="002905A4">
            <w:pPr>
              <w:rPr>
                <w:rFonts w:ascii="Times New Roman" w:hAnsi="Times New Roman" w:cs="Times New Roman"/>
                <w:b/>
                <w:sz w:val="24"/>
                <w:szCs w:val="24"/>
              </w:rPr>
            </w:pPr>
          </w:p>
        </w:tc>
        <w:tc>
          <w:tcPr>
            <w:tcW w:w="6368" w:type="dxa"/>
          </w:tcPr>
          <w:p w14:paraId="3A9ECABD" w14:textId="77777777" w:rsidR="007839FF" w:rsidRPr="00535F51" w:rsidRDefault="007839FF" w:rsidP="00DE2F39">
            <w:pPr>
              <w:pStyle w:val="ListParagraph"/>
              <w:ind w:left="174"/>
              <w:jc w:val="both"/>
              <w:rPr>
                <w:rFonts w:ascii="Arial" w:hAnsi="Arial" w:cs="Arial"/>
                <w:color w:val="403152" w:themeColor="accent4" w:themeShade="80"/>
                <w:sz w:val="18"/>
                <w:szCs w:val="18"/>
                <w:shd w:val="clear" w:color="auto" w:fill="FFFFFF"/>
              </w:rPr>
            </w:pPr>
            <w:r w:rsidRPr="00077CF4">
              <w:rPr>
                <w:rFonts w:ascii="Times New Roman" w:hAnsi="Times New Roman" w:cs="Times New Roman"/>
                <w:b/>
                <w:bCs/>
                <w:color w:val="4F6228" w:themeColor="accent3" w:themeShade="80"/>
                <w:sz w:val="24"/>
                <w:szCs w:val="24"/>
                <w:u w:val="single"/>
              </w:rPr>
              <w:t>vienāds vai</w:t>
            </w:r>
            <w:r w:rsidRPr="00077CF4">
              <w:rPr>
                <w:rFonts w:ascii="Times New Roman" w:hAnsi="Times New Roman" w:cs="Times New Roman"/>
                <w:color w:val="4F6228" w:themeColor="accent3" w:themeShade="80"/>
                <w:sz w:val="24"/>
                <w:szCs w:val="24"/>
                <w:u w:val="single"/>
              </w:rPr>
              <w:t xml:space="preserve"> </w:t>
            </w:r>
            <w:r w:rsidRPr="00077CF4">
              <w:rPr>
                <w:rFonts w:ascii="Times New Roman" w:hAnsi="Times New Roman" w:cs="Times New Roman"/>
                <w:b/>
                <w:bCs/>
                <w:color w:val="4F6228" w:themeColor="accent3" w:themeShade="80"/>
                <w:sz w:val="24"/>
                <w:szCs w:val="24"/>
                <w:u w:val="single"/>
              </w:rPr>
              <w:t>pārsniedz 42 000 euro</w:t>
            </w:r>
            <w:r w:rsidRPr="002905A4">
              <w:rPr>
                <w:rFonts w:ascii="Times New Roman" w:hAnsi="Times New Roman" w:cs="Times New Roman"/>
                <w:sz w:val="24"/>
                <w:szCs w:val="24"/>
              </w:rPr>
              <w:t xml:space="preserve">, tad jāievēro Publisko iepirkumu likuma </w:t>
            </w:r>
            <w:r w:rsidRPr="002905A4">
              <w:rPr>
                <w:rFonts w:ascii="Times New Roman" w:hAnsi="Times New Roman" w:cs="Times New Roman"/>
                <w:bCs/>
                <w:sz w:val="24"/>
                <w:szCs w:val="24"/>
                <w:shd w:val="clear" w:color="auto" w:fill="FFFFFF"/>
              </w:rPr>
              <w:t>10. panta 1.daļā noteiktais.</w:t>
            </w:r>
            <w:r w:rsidRPr="002905A4">
              <w:rPr>
                <w:rFonts w:ascii="Times New Roman" w:hAnsi="Times New Roman" w:cs="Times New Roman"/>
                <w:sz w:val="24"/>
                <w:szCs w:val="24"/>
              </w:rPr>
              <w:t xml:space="preserve"> Apmācību nodrošināšana tiek klasificēta pie Publisko iepirkumu likuma 2.pielikuma Sociālie un citi īpaši pakalpojumi minētajiem pakalpojuma iepirkumiem - CPV kods – galvenais 80000000-4 (Izglītības un mācību pakalpojumi); papildus 80511000-9 (Darbinieku mācību pakalpojumi), 80570000-0 (Personāla attīstības mācību pakalpojumi)</w:t>
            </w:r>
          </w:p>
          <w:p w14:paraId="29D1B6D9" w14:textId="77777777" w:rsidR="00234DAB" w:rsidRDefault="00234DAB" w:rsidP="002905A4">
            <w:pPr>
              <w:rPr>
                <w:rFonts w:ascii="Times New Roman" w:hAnsi="Times New Roman" w:cs="Times New Roman"/>
                <w:b/>
                <w:sz w:val="24"/>
                <w:szCs w:val="24"/>
              </w:rPr>
            </w:pPr>
          </w:p>
        </w:tc>
      </w:tr>
    </w:tbl>
    <w:p w14:paraId="122601F7" w14:textId="2447DE4E" w:rsidR="00234DAB" w:rsidRPr="00596881" w:rsidRDefault="00234DAB" w:rsidP="005D6BBD">
      <w:pPr>
        <w:ind w:firstLine="567"/>
        <w:jc w:val="both"/>
        <w:rPr>
          <w:rFonts w:ascii="Times New Roman" w:hAnsi="Times New Roman" w:cs="Times New Roman"/>
          <w:sz w:val="24"/>
          <w:szCs w:val="24"/>
          <w:highlight w:val="yellow"/>
        </w:rPr>
      </w:pPr>
      <w:r w:rsidRPr="0077448A">
        <w:rPr>
          <w:rFonts w:ascii="Times New Roman" w:hAnsi="Times New Roman" w:cs="Times New Roman"/>
          <w:sz w:val="24"/>
          <w:szCs w:val="24"/>
        </w:rPr>
        <w:t>Pašvaldībai jāapzina plānotais apmācību pakalpojuma apjoms iestādes ietvaros kalendārajā gadā</w:t>
      </w:r>
      <w:r w:rsidR="00FB0767" w:rsidRPr="0077448A">
        <w:rPr>
          <w:rFonts w:ascii="Times New Roman" w:hAnsi="Times New Roman" w:cs="Times New Roman"/>
          <w:sz w:val="24"/>
          <w:szCs w:val="24"/>
        </w:rPr>
        <w:t>, līdz ar to būs zināms kopējais apmācību nodrošināšana</w:t>
      </w:r>
      <w:r w:rsidR="00D208B8" w:rsidRPr="0077448A">
        <w:rPr>
          <w:rFonts w:ascii="Times New Roman" w:hAnsi="Times New Roman" w:cs="Times New Roman"/>
          <w:sz w:val="24"/>
          <w:szCs w:val="24"/>
        </w:rPr>
        <w:t>s budžets</w:t>
      </w:r>
      <w:r w:rsidR="00FB0767" w:rsidRPr="0077448A">
        <w:rPr>
          <w:rFonts w:ascii="Times New Roman" w:hAnsi="Times New Roman" w:cs="Times New Roman"/>
          <w:sz w:val="24"/>
          <w:szCs w:val="24"/>
        </w:rPr>
        <w:t>, kā arī piemērojamā iepirkuma procedūra</w:t>
      </w:r>
      <w:r w:rsidRPr="0077448A">
        <w:rPr>
          <w:rFonts w:ascii="Times New Roman" w:hAnsi="Times New Roman" w:cs="Times New Roman"/>
          <w:sz w:val="24"/>
          <w:szCs w:val="24"/>
        </w:rPr>
        <w:t xml:space="preserve">. </w:t>
      </w:r>
    </w:p>
    <w:p w14:paraId="653B3883" w14:textId="5A622FEF" w:rsidR="003F497C" w:rsidRPr="00E76148" w:rsidRDefault="0025385C" w:rsidP="004825A2">
      <w:pPr>
        <w:spacing w:after="0" w:line="264" w:lineRule="auto"/>
        <w:ind w:right="-61" w:firstLine="567"/>
        <w:jc w:val="both"/>
        <w:rPr>
          <w:rFonts w:ascii="Times New Roman" w:hAnsi="Times New Roman" w:cs="Times New Roman"/>
          <w:color w:val="000000"/>
          <w:sz w:val="24"/>
          <w:szCs w:val="24"/>
        </w:rPr>
      </w:pPr>
      <w:r w:rsidRPr="004825A2">
        <w:rPr>
          <w:rFonts w:ascii="Times New Roman" w:hAnsi="Times New Roman" w:cs="Times New Roman"/>
          <w:color w:val="000000"/>
          <w:sz w:val="24"/>
          <w:szCs w:val="24"/>
        </w:rPr>
        <w:t>Sociālā darba speciālistu profesionālās kvalifikācijas pilnveid</w:t>
      </w:r>
      <w:r w:rsidR="00807F25" w:rsidRPr="004825A2">
        <w:rPr>
          <w:rFonts w:ascii="Times New Roman" w:hAnsi="Times New Roman" w:cs="Times New Roman"/>
          <w:color w:val="000000"/>
          <w:sz w:val="24"/>
          <w:szCs w:val="24"/>
        </w:rPr>
        <w:t>i</w:t>
      </w:r>
      <w:r w:rsidR="00DD7E37" w:rsidRPr="004825A2">
        <w:rPr>
          <w:rFonts w:ascii="Times New Roman" w:hAnsi="Times New Roman" w:cs="Times New Roman"/>
          <w:color w:val="000000"/>
          <w:sz w:val="24"/>
          <w:szCs w:val="24"/>
        </w:rPr>
        <w:t xml:space="preserve"> - </w:t>
      </w:r>
      <w:r w:rsidRPr="004825A2">
        <w:rPr>
          <w:rFonts w:ascii="Times New Roman" w:hAnsi="Times New Roman" w:cs="Times New Roman"/>
          <w:color w:val="000000"/>
          <w:sz w:val="24"/>
          <w:szCs w:val="24"/>
        </w:rPr>
        <w:t>apmāc</w:t>
      </w:r>
      <w:r w:rsidR="00807F25" w:rsidRPr="004825A2">
        <w:rPr>
          <w:rFonts w:ascii="Times New Roman" w:hAnsi="Times New Roman" w:cs="Times New Roman"/>
          <w:color w:val="000000"/>
          <w:sz w:val="24"/>
          <w:szCs w:val="24"/>
        </w:rPr>
        <w:t>ības</w:t>
      </w:r>
      <w:r w:rsidR="00432279" w:rsidRPr="004825A2">
        <w:rPr>
          <w:rFonts w:ascii="Times New Roman" w:hAnsi="Times New Roman" w:cs="Times New Roman"/>
          <w:color w:val="000000"/>
          <w:sz w:val="24"/>
          <w:szCs w:val="24"/>
        </w:rPr>
        <w:t>,</w:t>
      </w:r>
      <w:r w:rsidR="00807F25" w:rsidRPr="004825A2">
        <w:rPr>
          <w:rFonts w:ascii="Times New Roman" w:hAnsi="Times New Roman" w:cs="Times New Roman"/>
          <w:color w:val="000000"/>
          <w:sz w:val="24"/>
          <w:szCs w:val="24"/>
        </w:rPr>
        <w:t xml:space="preserve"> </w:t>
      </w:r>
      <w:r w:rsidR="00977269" w:rsidRPr="004825A2">
        <w:rPr>
          <w:rFonts w:ascii="Times New Roman" w:hAnsi="Times New Roman" w:cs="Times New Roman"/>
          <w:color w:val="000000"/>
          <w:sz w:val="24"/>
          <w:szCs w:val="24"/>
        </w:rPr>
        <w:t xml:space="preserve">katrai pašvaldībai </w:t>
      </w:r>
      <w:r w:rsidR="00807F25" w:rsidRPr="004825A2">
        <w:rPr>
          <w:rFonts w:ascii="Times New Roman" w:hAnsi="Times New Roman" w:cs="Times New Roman"/>
          <w:color w:val="000000"/>
          <w:sz w:val="24"/>
          <w:szCs w:val="24"/>
        </w:rPr>
        <w:t xml:space="preserve">iespējams </w:t>
      </w:r>
      <w:r w:rsidR="00DD7E37" w:rsidRPr="004825A2">
        <w:rPr>
          <w:rFonts w:ascii="Times New Roman" w:hAnsi="Times New Roman" w:cs="Times New Roman"/>
          <w:color w:val="000000"/>
          <w:sz w:val="24"/>
          <w:szCs w:val="24"/>
        </w:rPr>
        <w:t xml:space="preserve">organizēt un </w:t>
      </w:r>
      <w:r w:rsidR="00807F25" w:rsidRPr="004825A2">
        <w:rPr>
          <w:rFonts w:ascii="Times New Roman" w:hAnsi="Times New Roman" w:cs="Times New Roman"/>
          <w:color w:val="000000"/>
          <w:sz w:val="24"/>
          <w:szCs w:val="24"/>
        </w:rPr>
        <w:t>veikt atsevišķi vai vairākām pašvaldībām apvienojoties.</w:t>
      </w:r>
      <w:r w:rsidR="00D208B8" w:rsidRPr="004825A2">
        <w:rPr>
          <w:rFonts w:ascii="Times New Roman" w:hAnsi="Times New Roman" w:cs="Times New Roman"/>
          <w:color w:val="000000"/>
          <w:sz w:val="24"/>
          <w:szCs w:val="24"/>
        </w:rPr>
        <w:t xml:space="preserve"> </w:t>
      </w:r>
      <w:r w:rsidR="00196F9D" w:rsidRPr="00E76148">
        <w:rPr>
          <w:rFonts w:ascii="Times New Roman" w:hAnsi="Times New Roman" w:cs="Times New Roman"/>
          <w:color w:val="000000"/>
          <w:sz w:val="24"/>
          <w:szCs w:val="24"/>
        </w:rPr>
        <w:t>A</w:t>
      </w:r>
      <w:r w:rsidR="003F497C" w:rsidRPr="00E76148">
        <w:rPr>
          <w:rFonts w:ascii="Times New Roman" w:hAnsi="Times New Roman" w:cs="Times New Roman"/>
          <w:color w:val="000000"/>
          <w:sz w:val="24"/>
          <w:szCs w:val="24"/>
        </w:rPr>
        <w:t>pmācību grupu, kurā ir vair</w:t>
      </w:r>
      <w:r w:rsidR="00196F9D" w:rsidRPr="00E76148">
        <w:rPr>
          <w:rFonts w:ascii="Times New Roman" w:hAnsi="Times New Roman" w:cs="Times New Roman"/>
          <w:color w:val="000000"/>
          <w:sz w:val="24"/>
          <w:szCs w:val="24"/>
        </w:rPr>
        <w:t>āku Pašvaldību darbinieki iespējams izveidot:</w:t>
      </w:r>
    </w:p>
    <w:p w14:paraId="76B6D01A" w14:textId="18F545A5" w:rsidR="00196F9D" w:rsidRPr="00E76148" w:rsidRDefault="00196F9D" w:rsidP="00196F9D">
      <w:pPr>
        <w:pStyle w:val="ListParagraph"/>
        <w:numPr>
          <w:ilvl w:val="0"/>
          <w:numId w:val="33"/>
        </w:num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 xml:space="preserve">katrai iesaistītajai Pašvaldībai </w:t>
      </w:r>
      <w:r w:rsidR="0077153A" w:rsidRPr="00E76148">
        <w:rPr>
          <w:rFonts w:ascii="Times New Roman" w:hAnsi="Times New Roman" w:cs="Times New Roman"/>
          <w:color w:val="000000"/>
          <w:sz w:val="24"/>
          <w:szCs w:val="24"/>
        </w:rPr>
        <w:t>patstāvīgi</w:t>
      </w:r>
      <w:r w:rsidR="00305E39" w:rsidRPr="00E76148">
        <w:rPr>
          <w:rFonts w:ascii="Times New Roman" w:hAnsi="Times New Roman" w:cs="Times New Roman"/>
          <w:color w:val="000000"/>
          <w:sz w:val="24"/>
          <w:szCs w:val="24"/>
        </w:rPr>
        <w:t>,</w:t>
      </w:r>
      <w:r w:rsidR="0077153A" w:rsidRPr="00E76148">
        <w:rPr>
          <w:rFonts w:ascii="Times New Roman" w:hAnsi="Times New Roman" w:cs="Times New Roman"/>
          <w:color w:val="000000"/>
          <w:sz w:val="24"/>
          <w:szCs w:val="24"/>
        </w:rPr>
        <w:t xml:space="preserve"> </w:t>
      </w:r>
      <w:r w:rsidRPr="00E76148">
        <w:rPr>
          <w:rFonts w:ascii="Times New Roman" w:hAnsi="Times New Roman" w:cs="Times New Roman"/>
          <w:color w:val="000000"/>
          <w:sz w:val="24"/>
          <w:szCs w:val="24"/>
        </w:rPr>
        <w:t>veicot iepirkumu</w:t>
      </w:r>
      <w:r w:rsidR="0077153A" w:rsidRPr="00E76148">
        <w:rPr>
          <w:rFonts w:ascii="Times New Roman" w:hAnsi="Times New Roman" w:cs="Times New Roman"/>
          <w:color w:val="000000"/>
          <w:sz w:val="24"/>
          <w:szCs w:val="24"/>
        </w:rPr>
        <w:t xml:space="preserve"> par savu plānoto apjomu</w:t>
      </w:r>
      <w:r w:rsidRPr="00E76148">
        <w:rPr>
          <w:rFonts w:ascii="Times New Roman" w:hAnsi="Times New Roman" w:cs="Times New Roman"/>
          <w:color w:val="000000"/>
          <w:sz w:val="24"/>
          <w:szCs w:val="24"/>
        </w:rPr>
        <w:t>;</w:t>
      </w:r>
    </w:p>
    <w:p w14:paraId="74EFF831" w14:textId="43C17408" w:rsidR="009C15C9" w:rsidRPr="00E76148" w:rsidRDefault="00196F9D" w:rsidP="00196F9D">
      <w:pPr>
        <w:pStyle w:val="ListParagraph"/>
        <w:numPr>
          <w:ilvl w:val="0"/>
          <w:numId w:val="33"/>
        </w:num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 xml:space="preserve">iesaistītajām Pašvaldībām savstarpēji vienojoties veikt </w:t>
      </w:r>
      <w:r w:rsidR="00D208B8" w:rsidRPr="00E76148">
        <w:rPr>
          <w:rFonts w:ascii="Times New Roman" w:hAnsi="Times New Roman" w:cs="Times New Roman"/>
          <w:color w:val="000000"/>
          <w:sz w:val="24"/>
          <w:szCs w:val="24"/>
        </w:rPr>
        <w:t>vairāku pasūtītāju kopīgu iepirkumu</w:t>
      </w:r>
      <w:r w:rsidR="0077153A" w:rsidRPr="00E76148">
        <w:rPr>
          <w:rFonts w:ascii="Times New Roman" w:hAnsi="Times New Roman" w:cs="Times New Roman"/>
          <w:color w:val="000000"/>
          <w:sz w:val="24"/>
          <w:szCs w:val="24"/>
        </w:rPr>
        <w:t xml:space="preserve"> par </w:t>
      </w:r>
      <w:r w:rsidR="00327206" w:rsidRPr="00E76148">
        <w:rPr>
          <w:rFonts w:ascii="Times New Roman" w:hAnsi="Times New Roman" w:cs="Times New Roman"/>
          <w:color w:val="000000"/>
          <w:sz w:val="24"/>
          <w:szCs w:val="24"/>
        </w:rPr>
        <w:t>visu</w:t>
      </w:r>
      <w:r w:rsidR="0077153A" w:rsidRPr="00E76148">
        <w:rPr>
          <w:rFonts w:ascii="Times New Roman" w:hAnsi="Times New Roman" w:cs="Times New Roman"/>
          <w:color w:val="000000"/>
          <w:sz w:val="24"/>
          <w:szCs w:val="24"/>
        </w:rPr>
        <w:t xml:space="preserve"> apjomu</w:t>
      </w:r>
      <w:r w:rsidR="00D208B8" w:rsidRPr="00E76148">
        <w:rPr>
          <w:rFonts w:ascii="Times New Roman" w:hAnsi="Times New Roman" w:cs="Times New Roman"/>
          <w:color w:val="000000"/>
          <w:sz w:val="24"/>
          <w:szCs w:val="24"/>
        </w:rPr>
        <w:t xml:space="preserve">. </w:t>
      </w:r>
    </w:p>
    <w:p w14:paraId="293BAE23" w14:textId="62D9EE68" w:rsidR="00D208B8" w:rsidRPr="003048B7" w:rsidRDefault="003048B7" w:rsidP="009C15C9">
      <w:p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G</w:t>
      </w:r>
      <w:r w:rsidR="0077153A" w:rsidRPr="00E76148">
        <w:rPr>
          <w:rFonts w:ascii="Times New Roman" w:hAnsi="Times New Roman" w:cs="Times New Roman"/>
          <w:color w:val="000000"/>
          <w:sz w:val="24"/>
          <w:szCs w:val="24"/>
        </w:rPr>
        <w:t>adījumā</w:t>
      </w:r>
      <w:r w:rsidRPr="00E76148">
        <w:rPr>
          <w:rFonts w:ascii="Times New Roman" w:hAnsi="Times New Roman" w:cs="Times New Roman"/>
          <w:color w:val="000000"/>
          <w:sz w:val="24"/>
          <w:szCs w:val="24"/>
        </w:rPr>
        <w:t>, kad iepirkumā iesaistītas vairākas Pašvaldības,</w:t>
      </w:r>
      <w:r w:rsidR="0077153A" w:rsidRPr="00E76148">
        <w:rPr>
          <w:rFonts w:ascii="Times New Roman" w:hAnsi="Times New Roman" w:cs="Times New Roman"/>
          <w:color w:val="000000"/>
          <w:sz w:val="24"/>
          <w:szCs w:val="24"/>
        </w:rPr>
        <w:t xml:space="preserve"> iepirkuma veikšanas procedūru nosaka</w:t>
      </w:r>
      <w:r w:rsidR="00327206" w:rsidRPr="00E76148">
        <w:rPr>
          <w:rFonts w:ascii="Times New Roman" w:hAnsi="Times New Roman" w:cs="Times New Roman"/>
          <w:color w:val="000000"/>
          <w:sz w:val="24"/>
          <w:szCs w:val="24"/>
        </w:rPr>
        <w:t>,</w:t>
      </w:r>
      <w:r w:rsidR="0077153A" w:rsidRPr="00E76148">
        <w:rPr>
          <w:rFonts w:ascii="Times New Roman" w:hAnsi="Times New Roman" w:cs="Times New Roman"/>
          <w:color w:val="000000"/>
          <w:sz w:val="24"/>
          <w:szCs w:val="24"/>
        </w:rPr>
        <w:t xml:space="preserve"> summējot visu iesaistīto Pašvaldību </w:t>
      </w:r>
      <w:r w:rsidR="00327206" w:rsidRPr="00E76148">
        <w:rPr>
          <w:rFonts w:ascii="Times New Roman" w:hAnsi="Times New Roman" w:cs="Times New Roman"/>
          <w:color w:val="000000"/>
          <w:sz w:val="24"/>
          <w:szCs w:val="24"/>
        </w:rPr>
        <w:t>kalendārajā gadā plānoto apmācību budžetus. Projekts savā iepirkuma plānā norādīs Pašvaldības, kas apvienojušās, lai veiktu iepirkumu.</w:t>
      </w:r>
      <w:r w:rsidR="009C15C9" w:rsidRPr="00E76148">
        <w:rPr>
          <w:rFonts w:ascii="Times New Roman" w:hAnsi="Times New Roman" w:cs="Times New Roman"/>
          <w:color w:val="000000"/>
          <w:sz w:val="24"/>
          <w:szCs w:val="24"/>
        </w:rPr>
        <w:t xml:space="preserve"> Lai varētu veikt vairāku pasūtītāju kopīgu iepirkumu, Pašvaldībām savstarpēji ir jāvienojas par iepirkuma veikšanu</w:t>
      </w:r>
      <w:r w:rsidRPr="00E76148">
        <w:rPr>
          <w:rFonts w:ascii="Times New Roman" w:hAnsi="Times New Roman" w:cs="Times New Roman"/>
          <w:color w:val="000000"/>
          <w:sz w:val="24"/>
          <w:szCs w:val="24"/>
        </w:rPr>
        <w:t xml:space="preserve">, izmantojot veidlapu </w:t>
      </w:r>
      <w:r w:rsidRPr="00E76148">
        <w:rPr>
          <w:rFonts w:ascii="Times New Roman" w:hAnsi="Times New Roman" w:cs="Times New Roman"/>
          <w:i/>
          <w:sz w:val="24"/>
          <w:szCs w:val="24"/>
        </w:rPr>
        <w:t>Vienošanās par pilnvarojumu apmācības pakalpojuma sniedzēju izvēlei</w:t>
      </w:r>
      <w:r w:rsidRPr="00E76148">
        <w:rPr>
          <w:rFonts w:ascii="Times New Roman" w:hAnsi="Times New Roman" w:cs="Times New Roman"/>
          <w:sz w:val="24"/>
          <w:szCs w:val="24"/>
        </w:rPr>
        <w:t>. Pēc tirgus aptaujas vai iepirkuma veikšanas iesaistītajām Pašvaldībām ir tiesības slēgt apmācību nodrošināšanas līgumu par pakalpojuma daļu, kas uz tām attiecas.</w:t>
      </w:r>
    </w:p>
    <w:p w14:paraId="58E61868" w14:textId="5C0CC7ED" w:rsidR="002A40E8" w:rsidRPr="00FA3B86" w:rsidRDefault="002A40E8" w:rsidP="005D6BBD">
      <w:pPr>
        <w:ind w:firstLine="567"/>
        <w:jc w:val="both"/>
        <w:rPr>
          <w:rFonts w:ascii="Times New Roman" w:hAnsi="Times New Roman" w:cs="Times New Roman"/>
          <w:sz w:val="24"/>
          <w:szCs w:val="24"/>
        </w:rPr>
      </w:pPr>
      <w:r w:rsidRPr="00FA3B86">
        <w:rPr>
          <w:rFonts w:ascii="Times New Roman" w:hAnsi="Times New Roman" w:cs="Times New Roman"/>
          <w:sz w:val="24"/>
          <w:szCs w:val="24"/>
        </w:rPr>
        <w:lastRenderedPageBreak/>
        <w:t>Apmācību pakalpojuma sniedzējam piedāvātājā cenā ir jāietver visas ar pakalpojuma sniegšanu pilnā apjomā saistītās izmaksas (</w:t>
      </w:r>
      <w:r w:rsidR="00AC1534">
        <w:rPr>
          <w:rFonts w:ascii="Times New Roman" w:hAnsi="Times New Roman" w:cs="Times New Roman"/>
          <w:sz w:val="24"/>
          <w:szCs w:val="24"/>
        </w:rPr>
        <w:t xml:space="preserve">piemēram, </w:t>
      </w:r>
      <w:r w:rsidR="002941C6">
        <w:rPr>
          <w:rFonts w:ascii="Times New Roman" w:hAnsi="Times New Roman" w:cs="Times New Roman"/>
          <w:sz w:val="24"/>
          <w:szCs w:val="24"/>
        </w:rPr>
        <w:t>tehniskā nodrošinājuma izmaksas (</w:t>
      </w:r>
      <w:r w:rsidRPr="00FA3B86">
        <w:rPr>
          <w:rFonts w:ascii="Times New Roman" w:hAnsi="Times New Roman" w:cs="Times New Roman"/>
          <w:sz w:val="24"/>
          <w:szCs w:val="24"/>
        </w:rPr>
        <w:t>telpu noma</w:t>
      </w:r>
      <w:r w:rsidR="00565A35">
        <w:rPr>
          <w:rFonts w:ascii="Times New Roman" w:hAnsi="Times New Roman" w:cs="Times New Roman"/>
          <w:sz w:val="24"/>
          <w:szCs w:val="24"/>
        </w:rPr>
        <w:t xml:space="preserve">, </w:t>
      </w:r>
      <w:r w:rsidR="00565A35" w:rsidRPr="00AC1534">
        <w:rPr>
          <w:rFonts w:ascii="Times New Roman" w:hAnsi="Times New Roman" w:cs="Times New Roman"/>
          <w:color w:val="FF0000"/>
          <w:sz w:val="24"/>
          <w:szCs w:val="24"/>
        </w:rPr>
        <w:t xml:space="preserve">attālinātu apmācību </w:t>
      </w:r>
      <w:r w:rsidR="00AC1534" w:rsidRPr="00AC1534">
        <w:rPr>
          <w:rFonts w:ascii="Times New Roman" w:hAnsi="Times New Roman" w:cs="Times New Roman"/>
          <w:color w:val="FF0000"/>
          <w:sz w:val="24"/>
          <w:szCs w:val="24"/>
        </w:rPr>
        <w:t xml:space="preserve">tiešsaistes </w:t>
      </w:r>
      <w:r w:rsidR="00565A35" w:rsidRPr="00AC1534">
        <w:rPr>
          <w:rFonts w:ascii="Times New Roman" w:hAnsi="Times New Roman" w:cs="Times New Roman"/>
          <w:color w:val="FF0000"/>
          <w:sz w:val="24"/>
          <w:szCs w:val="24"/>
        </w:rPr>
        <w:t>video saziņas servisa lietošanas izmaksas</w:t>
      </w:r>
      <w:r w:rsidR="002941C6">
        <w:rPr>
          <w:rFonts w:ascii="Times New Roman" w:hAnsi="Times New Roman" w:cs="Times New Roman"/>
          <w:color w:val="FF0000"/>
          <w:sz w:val="24"/>
          <w:szCs w:val="24"/>
        </w:rPr>
        <w:t>)</w:t>
      </w:r>
      <w:r w:rsidRPr="00FA3B86">
        <w:rPr>
          <w:rFonts w:ascii="Times New Roman" w:hAnsi="Times New Roman" w:cs="Times New Roman"/>
          <w:sz w:val="24"/>
          <w:szCs w:val="24"/>
        </w:rPr>
        <w:t xml:space="preserve">, pakalpojuma organizācijas </w:t>
      </w:r>
      <w:r w:rsidR="002941C6">
        <w:rPr>
          <w:rFonts w:ascii="Times New Roman" w:hAnsi="Times New Roman" w:cs="Times New Roman"/>
          <w:sz w:val="24"/>
          <w:szCs w:val="24"/>
        </w:rPr>
        <w:t xml:space="preserve">izmaksas </w:t>
      </w:r>
      <w:r w:rsidRPr="00FA3B86">
        <w:rPr>
          <w:rFonts w:ascii="Times New Roman" w:hAnsi="Times New Roman" w:cs="Times New Roman"/>
          <w:sz w:val="24"/>
          <w:szCs w:val="24"/>
        </w:rPr>
        <w:t>(sagatavošanās apmācībām, darba analīze pēc notikušas apmācības), personāla un materiālu izmaksas), visi nodokļi (</w:t>
      </w:r>
      <w:r w:rsidRPr="00FA3B86">
        <w:rPr>
          <w:rFonts w:ascii="Times New Roman" w:hAnsi="Times New Roman" w:cs="Times New Roman"/>
          <w:sz w:val="24"/>
          <w:szCs w:val="24"/>
          <w:u w:val="single"/>
        </w:rPr>
        <w:t>izņemot pievienotās vērtības nodokli</w:t>
      </w:r>
      <w:r w:rsidRPr="00FA3B86">
        <w:rPr>
          <w:rFonts w:ascii="Times New Roman" w:hAnsi="Times New Roman" w:cs="Times New Roman"/>
          <w:sz w:val="24"/>
          <w:szCs w:val="24"/>
        </w:rPr>
        <w:t>) un nodevas, kā arī visas ar to netieši saistītās izmaksas (dokumentācijas drukāšana un transporta pakalpojumi)</w:t>
      </w:r>
      <w:r w:rsidR="002941C6">
        <w:rPr>
          <w:rFonts w:ascii="Times New Roman" w:hAnsi="Times New Roman" w:cs="Times New Roman"/>
          <w:sz w:val="24"/>
          <w:szCs w:val="24"/>
        </w:rPr>
        <w:t xml:space="preserve"> utml</w:t>
      </w:r>
      <w:r w:rsidRPr="00FA3B86">
        <w:rPr>
          <w:rFonts w:ascii="Times New Roman" w:hAnsi="Times New Roman" w:cs="Times New Roman"/>
          <w:sz w:val="24"/>
          <w:szCs w:val="24"/>
        </w:rPr>
        <w:t>.</w:t>
      </w:r>
    </w:p>
    <w:p w14:paraId="71C0225E" w14:textId="3FAA622D" w:rsidR="001013E1" w:rsidRDefault="00370A37" w:rsidP="001013E1">
      <w:pPr>
        <w:spacing w:after="0"/>
        <w:ind w:firstLine="567"/>
        <w:jc w:val="both"/>
        <w:rPr>
          <w:rFonts w:ascii="Times New Roman" w:hAnsi="Times New Roman" w:cs="Times New Roman"/>
          <w:sz w:val="24"/>
          <w:szCs w:val="24"/>
        </w:rPr>
      </w:pPr>
      <w:r w:rsidRPr="00930AE7">
        <w:rPr>
          <w:rFonts w:ascii="Times New Roman" w:hAnsi="Times New Roman" w:cs="Times New Roman"/>
          <w:sz w:val="24"/>
          <w:szCs w:val="24"/>
        </w:rPr>
        <w:t>Lai piegādātāj</w:t>
      </w:r>
      <w:r w:rsidR="00DB615E" w:rsidRPr="00930AE7">
        <w:rPr>
          <w:rFonts w:ascii="Times New Roman" w:hAnsi="Times New Roman" w:cs="Times New Roman"/>
          <w:sz w:val="24"/>
          <w:szCs w:val="24"/>
        </w:rPr>
        <w:t>u</w:t>
      </w:r>
      <w:r w:rsidRPr="00930AE7">
        <w:rPr>
          <w:rFonts w:ascii="Times New Roman" w:hAnsi="Times New Roman" w:cs="Times New Roman"/>
          <w:sz w:val="24"/>
          <w:szCs w:val="24"/>
        </w:rPr>
        <w:t xml:space="preserve"> norādītā</w:t>
      </w:r>
      <w:r w:rsidR="00DB615E" w:rsidRPr="00930AE7">
        <w:rPr>
          <w:rFonts w:ascii="Times New Roman" w:hAnsi="Times New Roman" w:cs="Times New Roman"/>
          <w:sz w:val="24"/>
          <w:szCs w:val="24"/>
        </w:rPr>
        <w:t>s</w:t>
      </w:r>
      <w:r w:rsidRPr="00930AE7">
        <w:rPr>
          <w:rFonts w:ascii="Times New Roman" w:hAnsi="Times New Roman" w:cs="Times New Roman"/>
          <w:sz w:val="24"/>
          <w:szCs w:val="24"/>
        </w:rPr>
        <w:t xml:space="preserve"> cena</w:t>
      </w:r>
      <w:r w:rsidR="00DB615E" w:rsidRPr="00930AE7">
        <w:rPr>
          <w:rFonts w:ascii="Times New Roman" w:hAnsi="Times New Roman" w:cs="Times New Roman"/>
          <w:sz w:val="24"/>
          <w:szCs w:val="24"/>
        </w:rPr>
        <w:t>s</w:t>
      </w:r>
      <w:r w:rsidRPr="00930AE7">
        <w:rPr>
          <w:rFonts w:ascii="Times New Roman" w:hAnsi="Times New Roman" w:cs="Times New Roman"/>
          <w:sz w:val="24"/>
          <w:szCs w:val="24"/>
        </w:rPr>
        <w:t xml:space="preserve"> būtu ticama</w:t>
      </w:r>
      <w:r w:rsidR="00DB615E" w:rsidRPr="00930AE7">
        <w:rPr>
          <w:rFonts w:ascii="Times New Roman" w:hAnsi="Times New Roman" w:cs="Times New Roman"/>
          <w:sz w:val="24"/>
          <w:szCs w:val="24"/>
        </w:rPr>
        <w:t>s un savstarpēji salīdzināmas</w:t>
      </w:r>
      <w:r w:rsidRPr="00930AE7">
        <w:rPr>
          <w:rFonts w:ascii="Times New Roman" w:hAnsi="Times New Roman" w:cs="Times New Roman"/>
          <w:sz w:val="24"/>
          <w:szCs w:val="24"/>
        </w:rPr>
        <w:t>, pasūtītājam (atkarībā no līguma veida un specifikas)</w:t>
      </w:r>
      <w:r w:rsidR="00AB0DC8">
        <w:rPr>
          <w:rFonts w:ascii="Times New Roman" w:hAnsi="Times New Roman" w:cs="Times New Roman"/>
          <w:sz w:val="24"/>
          <w:szCs w:val="24"/>
        </w:rPr>
        <w:t>,</w:t>
      </w:r>
      <w:r w:rsidRPr="00930AE7">
        <w:rPr>
          <w:rFonts w:ascii="Times New Roman" w:hAnsi="Times New Roman" w:cs="Times New Roman"/>
          <w:sz w:val="24"/>
          <w:szCs w:val="24"/>
        </w:rPr>
        <w:t xml:space="preserve"> </w:t>
      </w:r>
      <w:r w:rsidR="00CA362A" w:rsidRPr="00BC4817">
        <w:rPr>
          <w:rFonts w:ascii="Times New Roman" w:hAnsi="Times New Roman" w:cs="Times New Roman"/>
          <w:sz w:val="24"/>
          <w:szCs w:val="24"/>
        </w:rPr>
        <w:t>aicinot pakalpojuma sniedzēju iesniegt piedāvājumu</w:t>
      </w:r>
      <w:r w:rsidR="00CA362A">
        <w:rPr>
          <w:rFonts w:ascii="Times New Roman" w:hAnsi="Times New Roman" w:cs="Times New Roman"/>
          <w:sz w:val="24"/>
          <w:szCs w:val="24"/>
        </w:rPr>
        <w:t>,</w:t>
      </w:r>
      <w:r w:rsidR="00CA362A" w:rsidRPr="00BC4817">
        <w:rPr>
          <w:rFonts w:ascii="Times New Roman" w:hAnsi="Times New Roman" w:cs="Times New Roman"/>
          <w:sz w:val="24"/>
          <w:szCs w:val="24"/>
        </w:rPr>
        <w:t xml:space="preserve"> </w:t>
      </w:r>
      <w:r w:rsidR="00CA362A">
        <w:rPr>
          <w:rFonts w:ascii="Times New Roman" w:hAnsi="Times New Roman" w:cs="Times New Roman"/>
          <w:sz w:val="24"/>
          <w:szCs w:val="24"/>
        </w:rPr>
        <w:t>jā</w:t>
      </w:r>
      <w:r w:rsidR="00CA362A" w:rsidRPr="00BC4817">
        <w:rPr>
          <w:rFonts w:ascii="Times New Roman" w:hAnsi="Times New Roman" w:cs="Times New Roman"/>
          <w:sz w:val="24"/>
          <w:szCs w:val="24"/>
        </w:rPr>
        <w:t>nosūt</w:t>
      </w:r>
      <w:r w:rsidR="00CA362A">
        <w:rPr>
          <w:rFonts w:ascii="Times New Roman" w:hAnsi="Times New Roman" w:cs="Times New Roman"/>
          <w:sz w:val="24"/>
          <w:szCs w:val="24"/>
        </w:rPr>
        <w:t>a</w:t>
      </w:r>
      <w:r w:rsidR="00CA362A" w:rsidRPr="00930AE7">
        <w:rPr>
          <w:rFonts w:ascii="Times New Roman" w:hAnsi="Times New Roman" w:cs="Times New Roman"/>
          <w:sz w:val="24"/>
          <w:szCs w:val="24"/>
        </w:rPr>
        <w:t xml:space="preserve"> </w:t>
      </w:r>
      <w:r w:rsidR="001F55EC" w:rsidRPr="00930AE7">
        <w:rPr>
          <w:rFonts w:ascii="Times New Roman" w:hAnsi="Times New Roman" w:cs="Times New Roman"/>
          <w:sz w:val="24"/>
          <w:szCs w:val="24"/>
        </w:rPr>
        <w:t>pakalpojuma sniedzēj</w:t>
      </w:r>
      <w:r w:rsidR="00AB0DC8">
        <w:rPr>
          <w:rFonts w:ascii="Times New Roman" w:hAnsi="Times New Roman" w:cs="Times New Roman"/>
          <w:sz w:val="24"/>
          <w:szCs w:val="24"/>
        </w:rPr>
        <w:t>am</w:t>
      </w:r>
      <w:r w:rsidRPr="00930AE7">
        <w:rPr>
          <w:rFonts w:ascii="Times New Roman" w:hAnsi="Times New Roman" w:cs="Times New Roman"/>
          <w:sz w:val="24"/>
          <w:szCs w:val="24"/>
        </w:rPr>
        <w:t xml:space="preserve"> </w:t>
      </w:r>
      <w:r w:rsidRPr="00B237BE">
        <w:rPr>
          <w:rFonts w:ascii="Times New Roman" w:hAnsi="Times New Roman" w:cs="Times New Roman"/>
          <w:b/>
          <w:color w:val="76923C" w:themeColor="accent3" w:themeShade="BF"/>
          <w:sz w:val="24"/>
          <w:szCs w:val="24"/>
        </w:rPr>
        <w:t>būtisk</w:t>
      </w:r>
      <w:r w:rsidR="00AB0DC8">
        <w:rPr>
          <w:rFonts w:ascii="Times New Roman" w:hAnsi="Times New Roman" w:cs="Times New Roman"/>
          <w:b/>
          <w:color w:val="76923C" w:themeColor="accent3" w:themeShade="BF"/>
          <w:sz w:val="24"/>
          <w:szCs w:val="24"/>
        </w:rPr>
        <w:t>ākos</w:t>
      </w:r>
      <w:r w:rsidRPr="00B237BE">
        <w:rPr>
          <w:rFonts w:ascii="Times New Roman" w:hAnsi="Times New Roman" w:cs="Times New Roman"/>
          <w:b/>
          <w:color w:val="76923C" w:themeColor="accent3" w:themeShade="BF"/>
          <w:sz w:val="24"/>
          <w:szCs w:val="24"/>
        </w:rPr>
        <w:t xml:space="preserve"> līguma </w:t>
      </w:r>
      <w:r w:rsidR="00AB0DC8" w:rsidRPr="00B237BE">
        <w:rPr>
          <w:rFonts w:ascii="Times New Roman" w:hAnsi="Times New Roman" w:cs="Times New Roman"/>
          <w:b/>
          <w:color w:val="76923C" w:themeColor="accent3" w:themeShade="BF"/>
          <w:sz w:val="24"/>
          <w:szCs w:val="24"/>
        </w:rPr>
        <w:t>nosacīju</w:t>
      </w:r>
      <w:r w:rsidR="00AB0DC8">
        <w:rPr>
          <w:rFonts w:ascii="Times New Roman" w:hAnsi="Times New Roman" w:cs="Times New Roman"/>
          <w:b/>
          <w:color w:val="76923C" w:themeColor="accent3" w:themeShade="BF"/>
          <w:sz w:val="24"/>
          <w:szCs w:val="24"/>
        </w:rPr>
        <w:t>mus</w:t>
      </w:r>
      <w:r w:rsidR="003D7DA6" w:rsidRPr="00930AE7">
        <w:rPr>
          <w:rFonts w:ascii="Times New Roman" w:hAnsi="Times New Roman" w:cs="Times New Roman"/>
          <w:sz w:val="24"/>
          <w:szCs w:val="24"/>
        </w:rPr>
        <w:t>:</w:t>
      </w:r>
      <w:r w:rsidR="003D7DA6" w:rsidRPr="00FA3B86">
        <w:rPr>
          <w:rFonts w:ascii="Times New Roman" w:hAnsi="Times New Roman" w:cs="Times New Roman"/>
          <w:sz w:val="24"/>
          <w:szCs w:val="24"/>
        </w:rPr>
        <w:t xml:space="preserve"> </w:t>
      </w:r>
    </w:p>
    <w:p w14:paraId="13B161A8" w14:textId="742E7F07" w:rsidR="001013E1" w:rsidRPr="00A14F43" w:rsidRDefault="00810148" w:rsidP="003B082F">
      <w:pPr>
        <w:pStyle w:val="ListParagraph"/>
        <w:numPr>
          <w:ilvl w:val="0"/>
          <w:numId w:val="22"/>
        </w:numPr>
        <w:spacing w:after="0"/>
        <w:jc w:val="both"/>
        <w:rPr>
          <w:rFonts w:ascii="Times New Roman" w:hAnsi="Times New Roman" w:cs="Times New Roman"/>
          <w:sz w:val="24"/>
          <w:szCs w:val="24"/>
        </w:rPr>
      </w:pPr>
      <w:bookmarkStart w:id="8" w:name="_Hlk26450701"/>
      <w:r w:rsidRPr="00A14F43">
        <w:rPr>
          <w:rFonts w:ascii="Times New Roman" w:hAnsi="Times New Roman" w:cs="Times New Roman"/>
          <w:sz w:val="24"/>
          <w:szCs w:val="24"/>
        </w:rPr>
        <w:t>apmācību tēmu</w:t>
      </w:r>
      <w:r w:rsidR="00804E3F">
        <w:rPr>
          <w:rFonts w:ascii="Times New Roman" w:hAnsi="Times New Roman" w:cs="Times New Roman"/>
          <w:sz w:val="24"/>
          <w:szCs w:val="24"/>
        </w:rPr>
        <w:t xml:space="preserve">, </w:t>
      </w:r>
      <w:r w:rsidR="00804E3F" w:rsidRPr="004B1624">
        <w:rPr>
          <w:rFonts w:ascii="Times New Roman" w:hAnsi="Times New Roman" w:cs="Times New Roman"/>
          <w:sz w:val="24"/>
          <w:szCs w:val="24"/>
        </w:rPr>
        <w:t xml:space="preserve">kas apstiprināta </w:t>
      </w:r>
      <w:r w:rsidR="00804E3F" w:rsidRPr="004B1624">
        <w:rPr>
          <w:rFonts w:ascii="Times New Roman" w:eastAsia="Times New Roman" w:hAnsi="Times New Roman" w:cs="Times New Roman"/>
          <w:bCs/>
          <w:sz w:val="24"/>
          <w:szCs w:val="24"/>
          <w:lang w:eastAsia="lv-LV"/>
        </w:rPr>
        <w:t>Sociālā darba speciālistu sadarbības padomē</w:t>
      </w:r>
      <w:r w:rsidR="00804E3F">
        <w:rPr>
          <w:rFonts w:ascii="Times New Roman" w:eastAsia="Times New Roman" w:hAnsi="Times New Roman" w:cs="Times New Roman"/>
          <w:bCs/>
          <w:sz w:val="24"/>
          <w:szCs w:val="24"/>
          <w:lang w:eastAsia="lv-LV"/>
        </w:rPr>
        <w:t xml:space="preserve"> (skatīt tabulu Nr.1)</w:t>
      </w:r>
      <w:r w:rsidR="00A14F43">
        <w:rPr>
          <w:rFonts w:ascii="Times New Roman" w:hAnsi="Times New Roman" w:cs="Times New Roman"/>
          <w:sz w:val="24"/>
          <w:szCs w:val="24"/>
        </w:rPr>
        <w:t>,</w:t>
      </w:r>
      <w:r w:rsidRPr="00A14F43">
        <w:rPr>
          <w:rFonts w:ascii="Times New Roman" w:hAnsi="Times New Roman" w:cs="Times New Roman"/>
          <w:sz w:val="24"/>
          <w:szCs w:val="24"/>
        </w:rPr>
        <w:t xml:space="preserve"> tai atbilstošu programmas nosaukumu</w:t>
      </w:r>
      <w:r w:rsidR="00804E3F">
        <w:rPr>
          <w:rFonts w:ascii="Times New Roman" w:hAnsi="Times New Roman" w:cs="Times New Roman"/>
          <w:sz w:val="24"/>
          <w:szCs w:val="24"/>
        </w:rPr>
        <w:t xml:space="preserve">, </w:t>
      </w:r>
      <w:r w:rsidRPr="00A14F43">
        <w:rPr>
          <w:rFonts w:ascii="Times New Roman" w:hAnsi="Times New Roman" w:cs="Times New Roman"/>
          <w:sz w:val="24"/>
          <w:szCs w:val="24"/>
        </w:rPr>
        <w:t>vai programmas mērķi</w:t>
      </w:r>
      <w:r w:rsidR="00804E3F">
        <w:rPr>
          <w:rFonts w:ascii="Times New Roman" w:hAnsi="Times New Roman" w:cs="Times New Roman"/>
          <w:sz w:val="24"/>
          <w:szCs w:val="24"/>
        </w:rPr>
        <w:t xml:space="preserve"> vai </w:t>
      </w:r>
      <w:r w:rsidR="00804E3F" w:rsidRPr="005A6B1B">
        <w:rPr>
          <w:rFonts w:ascii="Times New Roman" w:hAnsi="Times New Roman" w:cs="Times New Roman"/>
          <w:sz w:val="24"/>
          <w:szCs w:val="24"/>
        </w:rPr>
        <w:t xml:space="preserve">nepieciešamo apmācību </w:t>
      </w:r>
      <w:r w:rsidR="00804E3F">
        <w:rPr>
          <w:rFonts w:ascii="Times New Roman" w:hAnsi="Times New Roman" w:cs="Times New Roman"/>
          <w:sz w:val="24"/>
          <w:szCs w:val="24"/>
        </w:rPr>
        <w:t>satura aprakstu</w:t>
      </w:r>
      <w:r w:rsidR="00421851" w:rsidRPr="00A14F43">
        <w:rPr>
          <w:rFonts w:ascii="Times New Roman" w:hAnsi="Times New Roman" w:cs="Times New Roman"/>
          <w:sz w:val="24"/>
          <w:szCs w:val="24"/>
        </w:rPr>
        <w:t>;</w:t>
      </w:r>
    </w:p>
    <w:p w14:paraId="384ED7EC" w14:textId="141CE5CC" w:rsidR="00810148" w:rsidRPr="00A14F43" w:rsidRDefault="00810148" w:rsidP="00810148">
      <w:pPr>
        <w:pStyle w:val="ListParagraph"/>
        <w:numPr>
          <w:ilvl w:val="0"/>
          <w:numId w:val="22"/>
        </w:numPr>
        <w:spacing w:after="0"/>
        <w:jc w:val="both"/>
        <w:rPr>
          <w:rFonts w:ascii="Times New Roman" w:hAnsi="Times New Roman" w:cs="Times New Roman"/>
          <w:sz w:val="24"/>
          <w:szCs w:val="24"/>
        </w:rPr>
      </w:pPr>
      <w:r w:rsidRPr="00A14F43">
        <w:rPr>
          <w:rFonts w:ascii="Times New Roman" w:hAnsi="Times New Roman" w:cs="Times New Roman"/>
          <w:sz w:val="24"/>
          <w:szCs w:val="24"/>
        </w:rPr>
        <w:t xml:space="preserve">ekspertu </w:t>
      </w:r>
      <w:r w:rsidR="00804E3F">
        <w:rPr>
          <w:rFonts w:ascii="Times New Roman" w:eastAsia="Times New Roman" w:hAnsi="Times New Roman" w:cs="Times New Roman"/>
          <w:bCs/>
          <w:sz w:val="24"/>
          <w:szCs w:val="24"/>
          <w:lang w:eastAsia="lv-LV"/>
        </w:rPr>
        <w:t>minimālās kvalifikācijas prasības</w:t>
      </w:r>
      <w:r w:rsidRPr="00A14F43">
        <w:rPr>
          <w:rFonts w:ascii="Times New Roman" w:hAnsi="Times New Roman" w:cs="Times New Roman"/>
          <w:sz w:val="24"/>
          <w:szCs w:val="24"/>
        </w:rPr>
        <w:t>;</w:t>
      </w:r>
    </w:p>
    <w:p w14:paraId="5D4ACBF3" w14:textId="3A42D23B" w:rsidR="003B082F" w:rsidRPr="00A14F43" w:rsidRDefault="003D7DA6" w:rsidP="003B082F">
      <w:pPr>
        <w:pStyle w:val="ListParagraph"/>
        <w:numPr>
          <w:ilvl w:val="0"/>
          <w:numId w:val="22"/>
        </w:numPr>
        <w:spacing w:after="0"/>
        <w:jc w:val="both"/>
        <w:rPr>
          <w:rFonts w:ascii="Times New Roman" w:hAnsi="Times New Roman" w:cs="Times New Roman"/>
          <w:sz w:val="24"/>
          <w:szCs w:val="24"/>
        </w:rPr>
      </w:pPr>
      <w:r w:rsidRPr="00A14F43">
        <w:rPr>
          <w:rFonts w:ascii="Times New Roman" w:hAnsi="Times New Roman" w:cs="Times New Roman"/>
          <w:sz w:val="24"/>
          <w:szCs w:val="24"/>
        </w:rPr>
        <w:t>vēlamo apmācību īstenošanas vietu un laiku</w:t>
      </w:r>
      <w:r w:rsidR="00421851" w:rsidRPr="00A14F43">
        <w:rPr>
          <w:rFonts w:ascii="Times New Roman" w:hAnsi="Times New Roman" w:cs="Times New Roman"/>
          <w:sz w:val="24"/>
          <w:szCs w:val="24"/>
        </w:rPr>
        <w:t>;</w:t>
      </w:r>
      <w:r w:rsidRPr="00A14F43">
        <w:rPr>
          <w:rFonts w:ascii="Times New Roman" w:hAnsi="Times New Roman" w:cs="Times New Roman"/>
          <w:sz w:val="24"/>
          <w:szCs w:val="24"/>
        </w:rPr>
        <w:t xml:space="preserve"> </w:t>
      </w:r>
    </w:p>
    <w:p w14:paraId="01783B12" w14:textId="68F97E0B" w:rsidR="00B219DA" w:rsidRPr="00A14F43" w:rsidRDefault="003D7DA6" w:rsidP="003B082F">
      <w:pPr>
        <w:pStyle w:val="ListParagraph"/>
        <w:numPr>
          <w:ilvl w:val="0"/>
          <w:numId w:val="22"/>
        </w:numPr>
        <w:jc w:val="both"/>
        <w:rPr>
          <w:rFonts w:ascii="Times New Roman" w:hAnsi="Times New Roman" w:cs="Times New Roman"/>
          <w:noProof/>
          <w:sz w:val="24"/>
          <w:szCs w:val="24"/>
          <w:lang w:eastAsia="lv-LV"/>
        </w:rPr>
      </w:pPr>
      <w:r w:rsidRPr="00A14F43">
        <w:rPr>
          <w:rFonts w:ascii="Times New Roman" w:hAnsi="Times New Roman" w:cs="Times New Roman"/>
          <w:sz w:val="24"/>
          <w:szCs w:val="24"/>
        </w:rPr>
        <w:t>personu skaitu grupā</w:t>
      </w:r>
      <w:r w:rsidR="004E571C" w:rsidRPr="00A14F43">
        <w:rPr>
          <w:rFonts w:ascii="Times New Roman" w:hAnsi="Times New Roman" w:cs="Times New Roman"/>
          <w:sz w:val="24"/>
          <w:szCs w:val="24"/>
        </w:rPr>
        <w:t xml:space="preserve"> (</w:t>
      </w:r>
      <w:r w:rsidR="004E571C" w:rsidRPr="00A14F43">
        <w:rPr>
          <w:rFonts w:ascii="Times New Roman" w:hAnsi="Times New Roman" w:cs="Times New Roman"/>
          <w:sz w:val="24"/>
          <w:szCs w:val="24"/>
          <w:lang w:eastAsia="lv-LV"/>
        </w:rPr>
        <w:t xml:space="preserve">ieteicamais </w:t>
      </w:r>
      <w:r w:rsidR="0069235A" w:rsidRPr="00A14F43">
        <w:rPr>
          <w:rFonts w:ascii="Times New Roman" w:hAnsi="Times New Roman" w:cs="Times New Roman"/>
          <w:sz w:val="24"/>
          <w:szCs w:val="24"/>
          <w:lang w:eastAsia="lv-LV"/>
        </w:rPr>
        <w:t>maksimālais dalībnieku skaits a</w:t>
      </w:r>
      <w:r w:rsidR="004E571C" w:rsidRPr="00A14F43">
        <w:rPr>
          <w:rFonts w:ascii="Times New Roman" w:hAnsi="Times New Roman" w:cs="Times New Roman"/>
          <w:sz w:val="24"/>
          <w:szCs w:val="24"/>
        </w:rPr>
        <w:t>pmācīb</w:t>
      </w:r>
      <w:r w:rsidR="0069235A" w:rsidRPr="00A14F43">
        <w:rPr>
          <w:rFonts w:ascii="Times New Roman" w:hAnsi="Times New Roman" w:cs="Times New Roman"/>
          <w:sz w:val="24"/>
          <w:szCs w:val="24"/>
        </w:rPr>
        <w:t>u</w:t>
      </w:r>
      <w:r w:rsidR="004E571C" w:rsidRPr="00A14F43">
        <w:rPr>
          <w:rFonts w:ascii="Times New Roman" w:hAnsi="Times New Roman" w:cs="Times New Roman"/>
          <w:sz w:val="24"/>
          <w:szCs w:val="24"/>
        </w:rPr>
        <w:t xml:space="preserve"> </w:t>
      </w:r>
      <w:r w:rsidR="0069235A" w:rsidRPr="00A14F43">
        <w:rPr>
          <w:rFonts w:ascii="Times New Roman" w:hAnsi="Times New Roman" w:cs="Times New Roman"/>
          <w:sz w:val="24"/>
          <w:szCs w:val="24"/>
        </w:rPr>
        <w:t>grupā</w:t>
      </w:r>
      <w:r w:rsidR="004E571C" w:rsidRPr="00A14F43">
        <w:rPr>
          <w:rFonts w:ascii="Times New Roman" w:hAnsi="Times New Roman" w:cs="Times New Roman"/>
          <w:sz w:val="24"/>
          <w:szCs w:val="24"/>
        </w:rPr>
        <w:t xml:space="preserve"> </w:t>
      </w:r>
      <w:r w:rsidR="0069235A" w:rsidRPr="00A14F43">
        <w:rPr>
          <w:rFonts w:ascii="Times New Roman" w:hAnsi="Times New Roman" w:cs="Times New Roman"/>
          <w:sz w:val="24"/>
          <w:szCs w:val="24"/>
        </w:rPr>
        <w:t xml:space="preserve">ir </w:t>
      </w:r>
      <w:r w:rsidR="004E571C" w:rsidRPr="00A14F43">
        <w:rPr>
          <w:rFonts w:ascii="Times New Roman" w:hAnsi="Times New Roman" w:cs="Times New Roman"/>
          <w:sz w:val="24"/>
          <w:szCs w:val="24"/>
        </w:rPr>
        <w:t>18)</w:t>
      </w:r>
      <w:r w:rsidR="00421851" w:rsidRPr="00A14F43">
        <w:rPr>
          <w:rFonts w:ascii="Times New Roman" w:hAnsi="Times New Roman" w:cs="Times New Roman"/>
          <w:sz w:val="24"/>
          <w:szCs w:val="24"/>
        </w:rPr>
        <w:t>;</w:t>
      </w:r>
    </w:p>
    <w:p w14:paraId="6D3C6EFB" w14:textId="09DDA570" w:rsidR="001013E1" w:rsidRPr="00A14F43" w:rsidRDefault="00B219DA" w:rsidP="003B082F">
      <w:pPr>
        <w:pStyle w:val="ListParagraph"/>
        <w:numPr>
          <w:ilvl w:val="0"/>
          <w:numId w:val="22"/>
        </w:numPr>
        <w:jc w:val="both"/>
        <w:rPr>
          <w:rFonts w:ascii="Times New Roman" w:hAnsi="Times New Roman" w:cs="Times New Roman"/>
          <w:noProof/>
          <w:sz w:val="24"/>
          <w:szCs w:val="24"/>
          <w:lang w:eastAsia="lv-LV"/>
        </w:rPr>
      </w:pPr>
      <w:r w:rsidRPr="00A14F43">
        <w:rPr>
          <w:rFonts w:ascii="Times New Roman" w:hAnsi="Times New Roman" w:cs="Times New Roman"/>
          <w:sz w:val="24"/>
          <w:szCs w:val="24"/>
        </w:rPr>
        <w:t xml:space="preserve">ja Līguma slēgšanai izvēlētais pakalpojuma sniedzējs 5 (piecu) darba dienu laikā, skaitot no dienas, kad Pašvaldība ir iesniegusi Līgumu parakstīšanai, to neparaksta un neiesniedz Pašvaldībai, uzskatāms, ka pakalpojuma sniedzējs atteicies no Līguma slēgšanas un Pašvaldība ir tiesīga slēgt Līgumu ar pakalpojuma sniedzēju, kura piedāvājums ir ar nākamo zemāko cenu </w:t>
      </w:r>
      <w:r w:rsidR="003D7DA6" w:rsidRPr="00A14F43">
        <w:rPr>
          <w:rFonts w:ascii="Times New Roman" w:hAnsi="Times New Roman" w:cs="Times New Roman"/>
          <w:sz w:val="24"/>
          <w:szCs w:val="24"/>
        </w:rPr>
        <w:t>utml.</w:t>
      </w:r>
      <w:r w:rsidR="00DB615E" w:rsidRPr="00A14F43">
        <w:rPr>
          <w:rFonts w:ascii="Times New Roman" w:hAnsi="Times New Roman" w:cs="Times New Roman"/>
          <w:noProof/>
          <w:sz w:val="24"/>
          <w:szCs w:val="24"/>
          <w:lang w:eastAsia="lv-LV"/>
        </w:rPr>
        <w:t xml:space="preserve"> </w:t>
      </w:r>
    </w:p>
    <w:bookmarkEnd w:id="8"/>
    <w:p w14:paraId="0F52E357" w14:textId="6C22FCEC" w:rsidR="001F1093" w:rsidRPr="00FA3B86" w:rsidRDefault="0069235A" w:rsidP="001013E1">
      <w:pPr>
        <w:ind w:firstLine="567"/>
        <w:jc w:val="both"/>
        <w:rPr>
          <w:rFonts w:ascii="Times New Roman" w:eastAsia="Calibri" w:hAnsi="Times New Roman" w:cs="Times New Roman"/>
          <w:sz w:val="24"/>
          <w:szCs w:val="24"/>
          <w:lang w:eastAsia="lv-LV"/>
        </w:rPr>
      </w:pPr>
      <w:r w:rsidRPr="00FA3B86">
        <w:rPr>
          <w:rFonts w:ascii="Times New Roman" w:hAnsi="Times New Roman" w:cs="Times New Roman"/>
          <w:sz w:val="24"/>
          <w:szCs w:val="24"/>
          <w:lang w:eastAsia="lv-LV"/>
        </w:rPr>
        <w:t>Pašvaldība turpmāk var īstenot ne tikai 8, 16, vai 24 stundu ilgas apmācību kursa programmas. MK</w:t>
      </w:r>
      <w:r w:rsidR="00D9468F">
        <w:rPr>
          <w:rFonts w:ascii="Times New Roman" w:hAnsi="Times New Roman" w:cs="Times New Roman"/>
          <w:sz w:val="24"/>
          <w:szCs w:val="24"/>
          <w:lang w:eastAsia="lv-LV"/>
        </w:rPr>
        <w:t xml:space="preserve"> noteikumos</w:t>
      </w:r>
      <w:r w:rsidRPr="00FA3B86">
        <w:rPr>
          <w:rFonts w:ascii="Times New Roman" w:hAnsi="Times New Roman" w:cs="Times New Roman"/>
          <w:sz w:val="24"/>
          <w:szCs w:val="24"/>
          <w:lang w:eastAsia="lv-LV"/>
        </w:rPr>
        <w:t xml:space="preserve"> </w:t>
      </w:r>
      <w:r w:rsidR="00BC75E2">
        <w:rPr>
          <w:rFonts w:ascii="Times New Roman" w:hAnsi="Times New Roman" w:cs="Times New Roman"/>
          <w:sz w:val="24"/>
          <w:szCs w:val="24"/>
          <w:lang w:eastAsia="lv-LV"/>
        </w:rPr>
        <w:t>N</w:t>
      </w:r>
      <w:r w:rsidR="00D9468F">
        <w:rPr>
          <w:rFonts w:ascii="Times New Roman" w:hAnsi="Times New Roman" w:cs="Times New Roman"/>
          <w:sz w:val="24"/>
          <w:szCs w:val="24"/>
          <w:lang w:eastAsia="lv-LV"/>
        </w:rPr>
        <w:t>r.</w:t>
      </w:r>
      <w:r w:rsidRPr="00FA3B86">
        <w:rPr>
          <w:rFonts w:ascii="Times New Roman" w:hAnsi="Times New Roman" w:cs="Times New Roman"/>
          <w:sz w:val="24"/>
          <w:szCs w:val="24"/>
          <w:lang w:eastAsia="lv-LV"/>
        </w:rPr>
        <w:t>338</w:t>
      </w:r>
      <w:r w:rsidR="00D9468F">
        <w:rPr>
          <w:rFonts w:ascii="Times New Roman" w:hAnsi="Times New Roman" w:cs="Times New Roman"/>
          <w:sz w:val="24"/>
          <w:szCs w:val="24"/>
          <w:lang w:eastAsia="lv-LV"/>
        </w:rPr>
        <w:t xml:space="preserve"> “Prasības sociālo pakalpojumu sniedzējiem”</w:t>
      </w:r>
      <w:r w:rsidRPr="00FA3B86">
        <w:rPr>
          <w:rFonts w:ascii="Times New Roman" w:hAnsi="Times New Roman" w:cs="Times New Roman"/>
          <w:sz w:val="24"/>
          <w:szCs w:val="24"/>
          <w:lang w:eastAsia="lv-LV"/>
        </w:rPr>
        <w:t xml:space="preserve"> noteikto profesionālās pilnveides apmācību minimālais apjoms var tikt nodrošināts, īstenojot dažāda apjoma apmācības. </w:t>
      </w:r>
      <w:r w:rsidRPr="00FA3B86">
        <w:rPr>
          <w:rFonts w:ascii="Times New Roman" w:eastAsia="Calibri" w:hAnsi="Times New Roman" w:cs="Times New Roman"/>
          <w:sz w:val="24"/>
          <w:szCs w:val="24"/>
          <w:lang w:eastAsia="lv-LV"/>
        </w:rPr>
        <w:t>Apmācības īsteno klātienē</w:t>
      </w:r>
      <w:r w:rsidR="00A82A71">
        <w:rPr>
          <w:rFonts w:ascii="Times New Roman" w:eastAsia="Calibri" w:hAnsi="Times New Roman" w:cs="Times New Roman"/>
          <w:sz w:val="24"/>
          <w:szCs w:val="24"/>
          <w:lang w:eastAsia="lv-LV"/>
        </w:rPr>
        <w:t xml:space="preserve"> </w:t>
      </w:r>
      <w:r w:rsidR="00A82A71" w:rsidRPr="00B237BE">
        <w:rPr>
          <w:rFonts w:ascii="Times New Roman" w:eastAsia="Calibri" w:hAnsi="Times New Roman" w:cs="Times New Roman"/>
          <w:color w:val="FF0000"/>
          <w:sz w:val="24"/>
          <w:szCs w:val="24"/>
          <w:lang w:eastAsia="lv-LV"/>
        </w:rPr>
        <w:t>vai attālināti</w:t>
      </w:r>
      <w:r w:rsidRPr="00FA3B86">
        <w:rPr>
          <w:rFonts w:ascii="Times New Roman" w:eastAsia="Calibri" w:hAnsi="Times New Roman" w:cs="Times New Roman"/>
          <w:sz w:val="24"/>
          <w:szCs w:val="24"/>
          <w:lang w:eastAsia="lv-LV"/>
        </w:rPr>
        <w:t xml:space="preserve">, atbilstoši </w:t>
      </w:r>
      <w:r w:rsidR="001B101C">
        <w:rPr>
          <w:rFonts w:ascii="Times New Roman" w:eastAsia="Calibri" w:hAnsi="Times New Roman" w:cs="Times New Roman"/>
          <w:sz w:val="24"/>
          <w:szCs w:val="24"/>
          <w:lang w:eastAsia="lv-LV"/>
        </w:rPr>
        <w:t>apmācību pakalpojuma sniedzēja</w:t>
      </w:r>
      <w:r w:rsidRPr="00FA3B86">
        <w:rPr>
          <w:rFonts w:ascii="Times New Roman" w:eastAsia="Calibri" w:hAnsi="Times New Roman" w:cs="Times New Roman"/>
          <w:sz w:val="24"/>
          <w:szCs w:val="24"/>
          <w:lang w:eastAsia="lv-LV"/>
        </w:rPr>
        <w:t xml:space="preserve"> piedāvājumam</w:t>
      </w:r>
      <w:r w:rsidR="003B082F">
        <w:rPr>
          <w:rFonts w:ascii="Times New Roman" w:eastAsia="Calibri" w:hAnsi="Times New Roman" w:cs="Times New Roman"/>
          <w:sz w:val="24"/>
          <w:szCs w:val="24"/>
          <w:lang w:eastAsia="lv-LV"/>
        </w:rPr>
        <w:t xml:space="preserve">, </w:t>
      </w:r>
      <w:r w:rsidRPr="00FA3B86">
        <w:rPr>
          <w:rFonts w:ascii="Times New Roman" w:eastAsia="Calibri" w:hAnsi="Times New Roman" w:cs="Times New Roman"/>
          <w:sz w:val="24"/>
          <w:szCs w:val="24"/>
          <w:lang w:eastAsia="lv-LV"/>
        </w:rPr>
        <w:t>valsts valodā.</w:t>
      </w:r>
      <w:r w:rsidRPr="00FA3B86">
        <w:rPr>
          <w:rFonts w:ascii="Times New Roman" w:hAnsi="Times New Roman" w:cs="Times New Roman"/>
          <w:sz w:val="24"/>
          <w:szCs w:val="24"/>
        </w:rPr>
        <w:t xml:space="preserve"> </w:t>
      </w:r>
      <w:r w:rsidRPr="00FA3B86">
        <w:rPr>
          <w:rFonts w:ascii="Times New Roman" w:eastAsia="Calibri" w:hAnsi="Times New Roman" w:cs="Times New Roman"/>
          <w:sz w:val="24"/>
          <w:szCs w:val="24"/>
          <w:lang w:eastAsia="lv-LV"/>
        </w:rPr>
        <w:t>Apmācāmajiem jānodrošina drošus un veselībai nekaitīgus apmācību apstākļus.</w:t>
      </w:r>
      <w:r w:rsidR="001F1093" w:rsidRPr="00FA3B86">
        <w:rPr>
          <w:rFonts w:ascii="Times New Roman" w:eastAsia="Calibri" w:hAnsi="Times New Roman" w:cs="Times New Roman"/>
          <w:sz w:val="24"/>
          <w:szCs w:val="24"/>
          <w:lang w:eastAsia="lv-LV"/>
        </w:rPr>
        <w:t xml:space="preserve"> Pašvaldībai ir tiesības kā vienu no būtiskaj</w:t>
      </w:r>
      <w:r w:rsidR="00C74E08" w:rsidRPr="00FA3B86">
        <w:rPr>
          <w:rFonts w:ascii="Times New Roman" w:eastAsia="Calibri" w:hAnsi="Times New Roman" w:cs="Times New Roman"/>
          <w:sz w:val="24"/>
          <w:szCs w:val="24"/>
          <w:lang w:eastAsia="lv-LV"/>
        </w:rPr>
        <w:t>ā</w:t>
      </w:r>
      <w:r w:rsidR="001F1093" w:rsidRPr="00FA3B86">
        <w:rPr>
          <w:rFonts w:ascii="Times New Roman" w:eastAsia="Calibri" w:hAnsi="Times New Roman" w:cs="Times New Roman"/>
          <w:sz w:val="24"/>
          <w:szCs w:val="24"/>
          <w:lang w:eastAsia="lv-LV"/>
        </w:rPr>
        <w:t xml:space="preserve">m apmācību </w:t>
      </w:r>
      <w:r w:rsidR="00C74E08" w:rsidRPr="00FA3B86">
        <w:rPr>
          <w:rFonts w:ascii="Times New Roman" w:eastAsia="Calibri" w:hAnsi="Times New Roman" w:cs="Times New Roman"/>
          <w:sz w:val="24"/>
          <w:szCs w:val="24"/>
          <w:lang w:eastAsia="lv-LV"/>
        </w:rPr>
        <w:t>īstenošanas prasībām noteikt</w:t>
      </w:r>
      <w:r w:rsidR="001F1093" w:rsidRPr="00FA3B86">
        <w:rPr>
          <w:rFonts w:ascii="Times New Roman" w:eastAsia="Calibri" w:hAnsi="Times New Roman" w:cs="Times New Roman"/>
          <w:sz w:val="24"/>
          <w:szCs w:val="24"/>
          <w:lang w:eastAsia="lv-LV"/>
        </w:rPr>
        <w:t xml:space="preserve"> </w:t>
      </w:r>
      <w:r w:rsidR="00C74E08" w:rsidRPr="00FA3B86">
        <w:rPr>
          <w:rFonts w:ascii="Times New Roman" w:eastAsia="Calibri" w:hAnsi="Times New Roman" w:cs="Times New Roman"/>
          <w:sz w:val="24"/>
          <w:szCs w:val="24"/>
          <w:lang w:eastAsia="lv-LV"/>
        </w:rPr>
        <w:t xml:space="preserve">dalību apliecinoša </w:t>
      </w:r>
      <w:r w:rsidR="001F1093" w:rsidRPr="00FA3B86">
        <w:rPr>
          <w:rFonts w:ascii="Times New Roman" w:eastAsia="Calibri" w:hAnsi="Times New Roman" w:cs="Times New Roman"/>
          <w:sz w:val="24"/>
          <w:szCs w:val="24"/>
          <w:lang w:eastAsia="lv-LV"/>
        </w:rPr>
        <w:t>dokumenta</w:t>
      </w:r>
      <w:r w:rsidR="00C74E08" w:rsidRPr="00FA3B86">
        <w:rPr>
          <w:rFonts w:ascii="Times New Roman" w:eastAsia="Calibri" w:hAnsi="Times New Roman" w:cs="Times New Roman"/>
          <w:sz w:val="24"/>
          <w:szCs w:val="24"/>
          <w:lang w:eastAsia="lv-LV"/>
        </w:rPr>
        <w:t xml:space="preserve"> (apliecības vai ekvivalenta</w:t>
      </w:r>
      <w:r w:rsidR="001F1093" w:rsidRPr="00FA3B86">
        <w:rPr>
          <w:rFonts w:ascii="Times New Roman" w:eastAsia="Calibri" w:hAnsi="Times New Roman" w:cs="Times New Roman"/>
          <w:sz w:val="24"/>
          <w:szCs w:val="24"/>
          <w:lang w:eastAsia="lv-LV"/>
        </w:rPr>
        <w:t xml:space="preserve">) izsniegšanu katram apmācību dalībniekam. Dokumentā </w:t>
      </w:r>
      <w:r w:rsidR="001B101C">
        <w:rPr>
          <w:rFonts w:ascii="Times New Roman" w:eastAsia="Calibri" w:hAnsi="Times New Roman" w:cs="Times New Roman"/>
          <w:sz w:val="24"/>
          <w:szCs w:val="24"/>
          <w:lang w:eastAsia="lv-LV"/>
        </w:rPr>
        <w:t>būtu norādāms</w:t>
      </w:r>
      <w:r w:rsidR="00C74E08"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apmācību īstenotāj</w:t>
      </w:r>
      <w:r w:rsidR="00C74E08" w:rsidRPr="00FA3B86">
        <w:rPr>
          <w:rFonts w:ascii="Times New Roman" w:eastAsia="Calibri" w:hAnsi="Times New Roman" w:cs="Times New Roman"/>
          <w:sz w:val="24"/>
          <w:szCs w:val="24"/>
          <w:lang w:eastAsia="lv-LV"/>
        </w:rPr>
        <w:t>a nosaukum</w:t>
      </w:r>
      <w:r w:rsidR="001B101C">
        <w:rPr>
          <w:rFonts w:ascii="Times New Roman" w:eastAsia="Calibri" w:hAnsi="Times New Roman" w:cs="Times New Roman"/>
          <w:sz w:val="24"/>
          <w:szCs w:val="24"/>
          <w:lang w:eastAsia="lv-LV"/>
        </w:rPr>
        <w:t>s</w:t>
      </w:r>
      <w:r w:rsidR="00C74E08"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 xml:space="preserve">apmācību programmas </w:t>
      </w:r>
      <w:r w:rsidR="00C74E08" w:rsidRPr="00FA3B86">
        <w:rPr>
          <w:rFonts w:ascii="Times New Roman" w:eastAsia="Calibri" w:hAnsi="Times New Roman" w:cs="Times New Roman"/>
          <w:sz w:val="24"/>
          <w:szCs w:val="24"/>
          <w:lang w:eastAsia="lv-LV"/>
        </w:rPr>
        <w:t>nosaukum</w:t>
      </w:r>
      <w:r w:rsidR="001B101C">
        <w:rPr>
          <w:rFonts w:ascii="Times New Roman" w:eastAsia="Calibri" w:hAnsi="Times New Roman" w:cs="Times New Roman"/>
          <w:sz w:val="24"/>
          <w:szCs w:val="24"/>
          <w:lang w:eastAsia="lv-LV"/>
        </w:rPr>
        <w:t>s</w:t>
      </w:r>
      <w:r w:rsidR="00C74E08"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apjomu stundās, apmācītās personas un eksperta/-u vārd</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 xml:space="preserve"> un uzvārd</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 xml:space="preserve">, </w:t>
      </w:r>
      <w:r w:rsidR="001B101C">
        <w:rPr>
          <w:rFonts w:ascii="Times New Roman" w:eastAsia="Calibri" w:hAnsi="Times New Roman" w:cs="Times New Roman"/>
          <w:sz w:val="24"/>
          <w:szCs w:val="24"/>
          <w:lang w:eastAsia="lv-LV"/>
        </w:rPr>
        <w:t xml:space="preserve">kā arī </w:t>
      </w:r>
      <w:r w:rsidR="001F1093" w:rsidRPr="00FA3B86">
        <w:rPr>
          <w:rFonts w:ascii="Times New Roman" w:eastAsia="Calibri" w:hAnsi="Times New Roman" w:cs="Times New Roman"/>
          <w:sz w:val="24"/>
          <w:szCs w:val="24"/>
          <w:lang w:eastAsia="lv-LV"/>
        </w:rPr>
        <w:t>apmācību datum</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w:t>
      </w:r>
    </w:p>
    <w:p w14:paraId="0BCB28D5" w14:textId="7544FCB2" w:rsidR="005D6BBD" w:rsidRDefault="00E36B19" w:rsidP="003B08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 aicina iesniegt piedāvājumu vismaz trim </w:t>
      </w:r>
      <w:r w:rsidR="002219B8">
        <w:rPr>
          <w:rFonts w:ascii="Times New Roman" w:hAnsi="Times New Roman" w:cs="Times New Roman"/>
          <w:sz w:val="24"/>
          <w:szCs w:val="24"/>
        </w:rPr>
        <w:t xml:space="preserve">apmācību </w:t>
      </w:r>
      <w:r>
        <w:rPr>
          <w:rFonts w:ascii="Times New Roman" w:hAnsi="Times New Roman" w:cs="Times New Roman"/>
          <w:sz w:val="24"/>
          <w:szCs w:val="24"/>
        </w:rPr>
        <w:t xml:space="preserve">pakalpojuma sniedzējiem, kuri potenciāli var nodrošināt apmācību pakalpojuma īstenošanu atbilstoši Pašvaldības vajadzībām. </w:t>
      </w:r>
    </w:p>
    <w:p w14:paraId="5A79D812" w14:textId="77777777" w:rsidR="00DC00B5" w:rsidRDefault="00DC00B5" w:rsidP="003B082F">
      <w:pPr>
        <w:spacing w:after="0" w:line="240" w:lineRule="auto"/>
        <w:ind w:firstLine="567"/>
        <w:jc w:val="both"/>
        <w:rPr>
          <w:rFonts w:ascii="Times New Roman" w:hAnsi="Times New Roman" w:cs="Times New Roman"/>
          <w:sz w:val="24"/>
          <w:szCs w:val="24"/>
        </w:rPr>
      </w:pPr>
    </w:p>
    <w:p w14:paraId="6F8EC7B4" w14:textId="113CF0A1" w:rsidR="00EE72FF" w:rsidRPr="005D6BBD" w:rsidRDefault="00EE72FF" w:rsidP="00BC74B8">
      <w:pPr>
        <w:pBdr>
          <w:top w:val="single" w:sz="18" w:space="1" w:color="9BBB59" w:themeColor="accent3"/>
          <w:left w:val="single" w:sz="18" w:space="4" w:color="9BBB59" w:themeColor="accent3"/>
          <w:bottom w:val="single" w:sz="18" w:space="1" w:color="9BBB59" w:themeColor="accent3"/>
          <w:right w:val="single" w:sz="18" w:space="4" w:color="9BBB59" w:themeColor="accent3"/>
        </w:pBdr>
        <w:spacing w:after="0" w:line="240" w:lineRule="auto"/>
        <w:jc w:val="both"/>
        <w:rPr>
          <w:rFonts w:ascii="Times New Roman" w:hAnsi="Times New Roman" w:cs="Times New Roman"/>
          <w:sz w:val="24"/>
          <w:szCs w:val="24"/>
        </w:rPr>
      </w:pPr>
      <w:r w:rsidRPr="005D6BBD">
        <w:rPr>
          <w:rFonts w:ascii="Times New Roman" w:hAnsi="Times New Roman" w:cs="Times New Roman"/>
          <w:sz w:val="24"/>
          <w:szCs w:val="24"/>
        </w:rPr>
        <w:t xml:space="preserve">Ja pašvaldībai nav iespējams iegūt informāciju par vismaz trim </w:t>
      </w:r>
      <w:r w:rsidR="008C3517">
        <w:rPr>
          <w:rFonts w:ascii="Times New Roman" w:hAnsi="Times New Roman" w:cs="Times New Roman"/>
          <w:sz w:val="24"/>
          <w:szCs w:val="24"/>
        </w:rPr>
        <w:t>apmācību pakalpojuma sniedzējiem, kas var nodrošināt izvēlēto apmācību tēmu</w:t>
      </w:r>
      <w:r w:rsidRPr="005D6BBD">
        <w:rPr>
          <w:rFonts w:ascii="Times New Roman" w:hAnsi="Times New Roman" w:cs="Times New Roman"/>
          <w:sz w:val="24"/>
          <w:szCs w:val="24"/>
        </w:rPr>
        <w:t xml:space="preserve">, </w:t>
      </w:r>
      <w:r w:rsidR="008C3517">
        <w:rPr>
          <w:rFonts w:ascii="Times New Roman" w:hAnsi="Times New Roman" w:cs="Times New Roman"/>
          <w:sz w:val="24"/>
          <w:szCs w:val="24"/>
        </w:rPr>
        <w:t xml:space="preserve">jo </w:t>
      </w:r>
      <w:r w:rsidRPr="005D6BBD">
        <w:rPr>
          <w:rFonts w:ascii="Times New Roman" w:hAnsi="Times New Roman" w:cs="Times New Roman"/>
          <w:sz w:val="24"/>
          <w:szCs w:val="24"/>
        </w:rPr>
        <w:t xml:space="preserve">to sniedz viens vai divi pakalpojuma sniedzēji, </w:t>
      </w:r>
      <w:r w:rsidR="008C3517">
        <w:rPr>
          <w:rFonts w:ascii="Times New Roman" w:hAnsi="Times New Roman" w:cs="Times New Roman"/>
          <w:sz w:val="24"/>
          <w:szCs w:val="24"/>
        </w:rPr>
        <w:t>pašvaldībai</w:t>
      </w:r>
      <w:r w:rsidRPr="005D6BBD">
        <w:rPr>
          <w:rFonts w:ascii="Times New Roman" w:hAnsi="Times New Roman" w:cs="Times New Roman"/>
          <w:sz w:val="24"/>
          <w:szCs w:val="24"/>
        </w:rPr>
        <w:t xml:space="preserve"> ir </w:t>
      </w:r>
      <w:r w:rsidR="008C3517">
        <w:rPr>
          <w:rFonts w:ascii="Times New Roman" w:hAnsi="Times New Roman" w:cs="Times New Roman"/>
          <w:sz w:val="24"/>
          <w:szCs w:val="24"/>
        </w:rPr>
        <w:t>jāpamato sava izvēle</w:t>
      </w:r>
      <w:r w:rsidRPr="005D6BBD">
        <w:rPr>
          <w:rFonts w:ascii="Times New Roman" w:hAnsi="Times New Roman" w:cs="Times New Roman"/>
          <w:sz w:val="24"/>
          <w:szCs w:val="24"/>
        </w:rPr>
        <w:t xml:space="preserve">, aprakstot </w:t>
      </w:r>
      <w:r w:rsidR="008C3517">
        <w:rPr>
          <w:rFonts w:ascii="Times New Roman" w:hAnsi="Times New Roman" w:cs="Times New Roman"/>
          <w:sz w:val="24"/>
          <w:szCs w:val="24"/>
        </w:rPr>
        <w:t>apmācību tēmas, vai programmas</w:t>
      </w:r>
      <w:r w:rsidRPr="005D6BBD">
        <w:rPr>
          <w:rFonts w:ascii="Times New Roman" w:hAnsi="Times New Roman" w:cs="Times New Roman"/>
          <w:sz w:val="24"/>
          <w:szCs w:val="24"/>
        </w:rPr>
        <w:t xml:space="preserve"> īpašo raksturu un cenu, kā arī norādot konkrētus pakalpojuma sniedzējus.</w:t>
      </w:r>
    </w:p>
    <w:p w14:paraId="5A76F7A0" w14:textId="77777777" w:rsidR="000832BF" w:rsidRDefault="000832BF" w:rsidP="005D6BBD">
      <w:pPr>
        <w:spacing w:after="0" w:line="240" w:lineRule="auto"/>
        <w:ind w:left="2268" w:right="3685"/>
        <w:jc w:val="center"/>
        <w:rPr>
          <w:rFonts w:ascii="Times New Roman" w:eastAsia="Calibri" w:hAnsi="Times New Roman" w:cs="Times New Roman"/>
          <w:sz w:val="24"/>
          <w:szCs w:val="24"/>
          <w:lang w:eastAsia="lv-LV"/>
        </w:rPr>
      </w:pPr>
    </w:p>
    <w:p w14:paraId="2106988F" w14:textId="77777777" w:rsidR="000832BF" w:rsidRDefault="000832BF" w:rsidP="005D6BBD">
      <w:pPr>
        <w:spacing w:after="0" w:line="240" w:lineRule="auto"/>
        <w:ind w:left="2268" w:right="3685"/>
        <w:jc w:val="center"/>
        <w:rPr>
          <w:rFonts w:ascii="Times New Roman" w:eastAsia="Calibri" w:hAnsi="Times New Roman" w:cs="Times New Roman"/>
          <w:sz w:val="24"/>
          <w:szCs w:val="24"/>
          <w:lang w:eastAsia="lv-LV"/>
        </w:rPr>
      </w:pPr>
    </w:p>
    <w:p w14:paraId="74C922C0" w14:textId="77777777" w:rsidR="002C29EA" w:rsidRDefault="002C29EA">
      <w:pPr>
        <w:rPr>
          <w:rFonts w:ascii="Times New Roman" w:hAnsi="Times New Roman" w:cs="Times New Roman"/>
          <w:i/>
          <w:noProof/>
          <w:sz w:val="24"/>
          <w:szCs w:val="24"/>
          <w:lang w:eastAsia="lv-LV"/>
        </w:rPr>
      </w:pPr>
      <w:r>
        <w:rPr>
          <w:rFonts w:ascii="Times New Roman" w:hAnsi="Times New Roman" w:cs="Times New Roman"/>
          <w:i/>
          <w:noProof/>
          <w:sz w:val="24"/>
          <w:szCs w:val="24"/>
          <w:lang w:eastAsia="lv-LV"/>
        </w:rPr>
        <w:br w:type="page"/>
      </w:r>
    </w:p>
    <w:p w14:paraId="51954D37" w14:textId="5FFC800B" w:rsidR="000832BF" w:rsidRPr="002C29EA" w:rsidRDefault="000832BF" w:rsidP="000832BF">
      <w:pPr>
        <w:shd w:val="clear" w:color="auto" w:fill="FFFFFF"/>
        <w:spacing w:after="0" w:line="240" w:lineRule="auto"/>
        <w:ind w:right="43"/>
        <w:jc w:val="both"/>
        <w:rPr>
          <w:rFonts w:ascii="Times New Roman" w:hAnsi="Times New Roman" w:cs="Times New Roman"/>
          <w:i/>
          <w:noProof/>
          <w:sz w:val="24"/>
          <w:szCs w:val="24"/>
          <w:lang w:eastAsia="lv-LV"/>
        </w:rPr>
      </w:pPr>
      <w:r w:rsidRPr="002C29EA">
        <w:rPr>
          <w:rFonts w:ascii="Times New Roman" w:hAnsi="Times New Roman" w:cs="Times New Roman"/>
          <w:i/>
          <w:noProof/>
          <w:sz w:val="24"/>
          <w:szCs w:val="24"/>
          <w:lang w:eastAsia="lv-LV"/>
        </w:rPr>
        <w:lastRenderedPageBreak/>
        <w:t>Piemērs</w:t>
      </w:r>
    </w:p>
    <w:tbl>
      <w:tblPr>
        <w:tblStyle w:val="TableGrid"/>
        <w:tblW w:w="9776" w:type="dxa"/>
        <w:tblLook w:val="04A0" w:firstRow="1" w:lastRow="0" w:firstColumn="1" w:lastColumn="0" w:noHBand="0" w:noVBand="1"/>
      </w:tblPr>
      <w:tblGrid>
        <w:gridCol w:w="2122"/>
        <w:gridCol w:w="7654"/>
      </w:tblGrid>
      <w:tr w:rsidR="000832BF" w:rsidRPr="00812E8B" w14:paraId="0926A570" w14:textId="77777777" w:rsidTr="004A54F7">
        <w:tc>
          <w:tcPr>
            <w:tcW w:w="2122" w:type="dxa"/>
          </w:tcPr>
          <w:p w14:paraId="67C024AC" w14:textId="77777777" w:rsidR="000832BF" w:rsidRPr="003A778F" w:rsidRDefault="000832BF" w:rsidP="004A54F7">
            <w:pPr>
              <w:jc w:val="both"/>
              <w:rPr>
                <w:rFonts w:ascii="Times New Roman" w:hAnsi="Times New Roman" w:cs="Times New Roman"/>
                <w:sz w:val="24"/>
                <w:szCs w:val="24"/>
              </w:rPr>
            </w:pPr>
            <w:r w:rsidRPr="003A778F">
              <w:rPr>
                <w:rFonts w:ascii="Times New Roman" w:hAnsi="Times New Roman" w:cs="Times New Roman"/>
                <w:sz w:val="24"/>
                <w:szCs w:val="24"/>
              </w:rPr>
              <w:t>Apmācību tēma (n</w:t>
            </w:r>
            <w:r w:rsidRPr="002C29EA">
              <w:rPr>
                <w:rFonts w:ascii="Times New Roman" w:hAnsi="Times New Roman" w:cs="Times New Roman"/>
                <w:sz w:val="24"/>
                <w:szCs w:val="24"/>
              </w:rPr>
              <w:t>o piedāvātā saraksta)</w:t>
            </w:r>
            <w:r w:rsidRPr="003A778F">
              <w:rPr>
                <w:rFonts w:ascii="Times New Roman" w:hAnsi="Times New Roman" w:cs="Times New Roman"/>
                <w:sz w:val="24"/>
                <w:szCs w:val="24"/>
              </w:rPr>
              <w:t xml:space="preserve">: </w:t>
            </w:r>
          </w:p>
        </w:tc>
        <w:tc>
          <w:tcPr>
            <w:tcW w:w="7654" w:type="dxa"/>
            <w:shd w:val="clear" w:color="auto" w:fill="D6E3BC" w:themeFill="accent3" w:themeFillTint="66"/>
          </w:tcPr>
          <w:p w14:paraId="514BD7B0"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659E68C8"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sz w:val="24"/>
                <w:szCs w:val="24"/>
              </w:rPr>
              <w:t>Sociālais darbs ar dažādām klientu mērķa grupām</w:t>
            </w:r>
            <w:r w:rsidRPr="00380D28" w:rsidDel="006C68BF">
              <w:rPr>
                <w:rFonts w:ascii="Times New Roman" w:hAnsi="Times New Roman" w:cs="Times New Roman"/>
                <w:iCs/>
                <w:sz w:val="24"/>
                <w:szCs w:val="24"/>
              </w:rPr>
              <w:t xml:space="preserve"> </w:t>
            </w:r>
          </w:p>
        </w:tc>
      </w:tr>
      <w:tr w:rsidR="000832BF" w:rsidRPr="00812E8B" w14:paraId="601C5D41" w14:textId="77777777" w:rsidTr="004A54F7">
        <w:trPr>
          <w:trHeight w:val="836"/>
        </w:trPr>
        <w:tc>
          <w:tcPr>
            <w:tcW w:w="2122" w:type="dxa"/>
          </w:tcPr>
          <w:p w14:paraId="2AA578EE" w14:textId="77777777" w:rsidR="000832BF" w:rsidRPr="00C87875"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Apmācību programmas atslēgas vārdi</w:t>
            </w:r>
            <w:r w:rsidRPr="003A778F">
              <w:rPr>
                <w:rFonts w:ascii="Times New Roman" w:hAnsi="Times New Roman" w:cs="Times New Roman"/>
                <w:sz w:val="24"/>
                <w:szCs w:val="24"/>
              </w:rPr>
              <w:t xml:space="preserve"> (no piedāvātā saraksta)</w:t>
            </w:r>
          </w:p>
        </w:tc>
        <w:tc>
          <w:tcPr>
            <w:tcW w:w="7654" w:type="dxa"/>
            <w:shd w:val="clear" w:color="auto" w:fill="D6E3BC" w:themeFill="accent3" w:themeFillTint="66"/>
          </w:tcPr>
          <w:p w14:paraId="291D01A1" w14:textId="77777777" w:rsidR="000832BF" w:rsidRPr="00781983" w:rsidRDefault="000832BF" w:rsidP="004A54F7">
            <w:pPr>
              <w:jc w:val="both"/>
              <w:rPr>
                <w:rFonts w:ascii="Times New Roman" w:hAnsi="Times New Roman" w:cs="Times New Roman"/>
                <w:i/>
                <w:iCs/>
                <w:sz w:val="24"/>
                <w:szCs w:val="24"/>
              </w:rPr>
            </w:pPr>
            <w:bookmarkStart w:id="9" w:name="_Hlk26523550"/>
            <w:r w:rsidRPr="00FE2672">
              <w:rPr>
                <w:rFonts w:ascii="Times New Roman" w:hAnsi="Times New Roman" w:cs="Times New Roman"/>
                <w:i/>
                <w:iCs/>
                <w:sz w:val="24"/>
                <w:szCs w:val="24"/>
              </w:rPr>
              <w:t>Paraugs:</w:t>
            </w:r>
          </w:p>
          <w:p w14:paraId="58D435AF"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sz w:val="24"/>
                <w:szCs w:val="24"/>
              </w:rPr>
              <w:t>Manipulatīvi un agresīvi klienti</w:t>
            </w:r>
            <w:r w:rsidRPr="00380D28" w:rsidDel="006C68BF">
              <w:rPr>
                <w:rFonts w:ascii="Times New Roman" w:hAnsi="Times New Roman" w:cs="Times New Roman"/>
                <w:iCs/>
                <w:sz w:val="24"/>
                <w:szCs w:val="24"/>
              </w:rPr>
              <w:t xml:space="preserve"> </w:t>
            </w:r>
            <w:bookmarkEnd w:id="9"/>
          </w:p>
        </w:tc>
      </w:tr>
      <w:tr w:rsidR="000832BF" w:rsidRPr="00812E8B" w14:paraId="42898507" w14:textId="77777777" w:rsidTr="004A54F7">
        <w:trPr>
          <w:trHeight w:val="1265"/>
        </w:trPr>
        <w:tc>
          <w:tcPr>
            <w:tcW w:w="2122" w:type="dxa"/>
          </w:tcPr>
          <w:p w14:paraId="3B3268EB"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Apmācību programmas mērķis</w:t>
            </w:r>
          </w:p>
        </w:tc>
        <w:tc>
          <w:tcPr>
            <w:tcW w:w="7654" w:type="dxa"/>
            <w:shd w:val="clear" w:color="auto" w:fill="D6E3BC" w:themeFill="accent3" w:themeFillTint="66"/>
          </w:tcPr>
          <w:p w14:paraId="17EFE534"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6938A998"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iCs/>
                <w:sz w:val="24"/>
                <w:szCs w:val="24"/>
              </w:rPr>
              <w:t>Pilnveidot sociālā darba speciālistu zināšanas un prasmes.</w:t>
            </w:r>
          </w:p>
          <w:p w14:paraId="3DCF24C7"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Rīcība krīzes situācijā Sociālā dienestā un veicot apsekošanu pie klienta.</w:t>
            </w:r>
          </w:p>
          <w:p w14:paraId="4EC2CA19"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Situācijas iestudēšana un risinājumu analīze.</w:t>
            </w:r>
          </w:p>
          <w:p w14:paraId="21CFF8D3" w14:textId="591810A6" w:rsidR="000832BF" w:rsidRPr="00812E8B" w:rsidRDefault="000832BF" w:rsidP="004A54F7">
            <w:pPr>
              <w:jc w:val="both"/>
              <w:rPr>
                <w:rFonts w:ascii="Times New Roman" w:hAnsi="Times New Roman" w:cs="Times New Roman"/>
                <w:i/>
                <w:iCs/>
                <w:sz w:val="24"/>
                <w:szCs w:val="24"/>
              </w:rPr>
            </w:pPr>
            <w:r w:rsidRPr="00A6290F">
              <w:rPr>
                <w:rFonts w:ascii="Times New Roman" w:hAnsi="Times New Roman" w:cs="Times New Roman"/>
                <w:iCs/>
                <w:sz w:val="24"/>
                <w:szCs w:val="24"/>
              </w:rPr>
              <w:t>Reāl</w:t>
            </w:r>
            <w:r w:rsidR="00134115" w:rsidRPr="00A6290F">
              <w:rPr>
                <w:rFonts w:ascii="Times New Roman" w:hAnsi="Times New Roman" w:cs="Times New Roman"/>
                <w:iCs/>
                <w:sz w:val="24"/>
                <w:szCs w:val="24"/>
              </w:rPr>
              <w:t>u</w:t>
            </w:r>
            <w:r w:rsidRPr="00812E8B">
              <w:rPr>
                <w:rFonts w:ascii="Times New Roman" w:hAnsi="Times New Roman" w:cs="Times New Roman"/>
                <w:iCs/>
                <w:sz w:val="24"/>
                <w:szCs w:val="24"/>
              </w:rPr>
              <w:t xml:space="preserve"> piemēru analīze.</w:t>
            </w:r>
          </w:p>
        </w:tc>
      </w:tr>
      <w:tr w:rsidR="000832BF" w:rsidRPr="00812E8B" w14:paraId="22FD8F0A" w14:textId="77777777" w:rsidTr="004A54F7">
        <w:trPr>
          <w:trHeight w:val="727"/>
        </w:trPr>
        <w:tc>
          <w:tcPr>
            <w:tcW w:w="2122" w:type="dxa"/>
          </w:tcPr>
          <w:p w14:paraId="30C1373C"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Eksperta kvalifikācijas prasības</w:t>
            </w:r>
          </w:p>
        </w:tc>
        <w:tc>
          <w:tcPr>
            <w:tcW w:w="7654" w:type="dxa"/>
            <w:shd w:val="clear" w:color="auto" w:fill="D6E3BC" w:themeFill="accent3" w:themeFillTint="66"/>
          </w:tcPr>
          <w:p w14:paraId="7F70BC87" w14:textId="77777777" w:rsidR="000832BF" w:rsidRPr="00FE2672" w:rsidRDefault="000832BF" w:rsidP="004A54F7">
            <w:pPr>
              <w:jc w:val="both"/>
              <w:rPr>
                <w:rFonts w:ascii="Times New Roman" w:hAnsi="Times New Roman" w:cs="Times New Roman"/>
                <w:iCs/>
                <w:sz w:val="24"/>
                <w:szCs w:val="24"/>
              </w:rPr>
            </w:pPr>
            <w:r w:rsidRPr="00C87875">
              <w:rPr>
                <w:rFonts w:ascii="Times New Roman" w:hAnsi="Times New Roman" w:cs="Times New Roman"/>
                <w:i/>
                <w:iCs/>
                <w:sz w:val="24"/>
                <w:szCs w:val="24"/>
              </w:rPr>
              <w:t>Paraugs:</w:t>
            </w:r>
          </w:p>
        </w:tc>
      </w:tr>
      <w:tr w:rsidR="000832BF" w:rsidRPr="00812E8B" w14:paraId="48FE16F5" w14:textId="77777777" w:rsidTr="004A54F7">
        <w:trPr>
          <w:trHeight w:val="190"/>
        </w:trPr>
        <w:tc>
          <w:tcPr>
            <w:tcW w:w="2122" w:type="dxa"/>
          </w:tcPr>
          <w:p w14:paraId="7465402E"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izglītība</w:t>
            </w:r>
          </w:p>
        </w:tc>
        <w:tc>
          <w:tcPr>
            <w:tcW w:w="7654" w:type="dxa"/>
            <w:shd w:val="clear" w:color="auto" w:fill="D6E3BC" w:themeFill="accent3" w:themeFillTint="66"/>
          </w:tcPr>
          <w:p w14:paraId="6B5C24D6"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sz w:val="24"/>
                <w:szCs w:val="24"/>
              </w:rPr>
              <w:t>augstākā izglītība sociālajā darbā</w:t>
            </w:r>
          </w:p>
        </w:tc>
      </w:tr>
      <w:tr w:rsidR="000832BF" w:rsidRPr="00812E8B" w14:paraId="49E6CAAA" w14:textId="77777777" w:rsidTr="004A54F7">
        <w:trPr>
          <w:trHeight w:val="190"/>
        </w:trPr>
        <w:tc>
          <w:tcPr>
            <w:tcW w:w="2122" w:type="dxa"/>
          </w:tcPr>
          <w:p w14:paraId="56C3A086"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darba pieredze</w:t>
            </w:r>
          </w:p>
        </w:tc>
        <w:tc>
          <w:tcPr>
            <w:tcW w:w="7654" w:type="dxa"/>
            <w:shd w:val="clear" w:color="auto" w:fill="D6E3BC" w:themeFill="accent3" w:themeFillTint="66"/>
          </w:tcPr>
          <w:p w14:paraId="29F2279F" w14:textId="77777777" w:rsidR="000832BF" w:rsidRPr="00F5239C" w:rsidRDefault="000832BF" w:rsidP="004A54F7">
            <w:pPr>
              <w:jc w:val="both"/>
              <w:rPr>
                <w:rFonts w:ascii="Times New Roman" w:hAnsi="Times New Roman" w:cs="Times New Roman"/>
                <w:i/>
                <w:iCs/>
                <w:sz w:val="24"/>
                <w:szCs w:val="24"/>
              </w:rPr>
            </w:pPr>
            <w:r w:rsidRPr="003A778F">
              <w:rPr>
                <w:rFonts w:ascii="Times New Roman" w:hAnsi="Times New Roman" w:cs="Times New Roman"/>
                <w:iCs/>
                <w:sz w:val="24"/>
                <w:szCs w:val="24"/>
              </w:rPr>
              <w:t>Praktiska pieredze darbā ar m</w:t>
            </w:r>
            <w:r w:rsidRPr="003A778F">
              <w:rPr>
                <w:rFonts w:ascii="Times New Roman" w:hAnsi="Times New Roman" w:cs="Times New Roman"/>
                <w:sz w:val="24"/>
                <w:szCs w:val="24"/>
              </w:rPr>
              <w:t>anipulatīvi</w:t>
            </w:r>
            <w:r w:rsidRPr="00C87875">
              <w:rPr>
                <w:rFonts w:ascii="Times New Roman" w:hAnsi="Times New Roman" w:cs="Times New Roman"/>
                <w:sz w:val="24"/>
                <w:szCs w:val="24"/>
              </w:rPr>
              <w:t>em un agresīvi</w:t>
            </w:r>
            <w:r w:rsidRPr="00FE2672">
              <w:rPr>
                <w:rFonts w:ascii="Times New Roman" w:hAnsi="Times New Roman" w:cs="Times New Roman"/>
                <w:sz w:val="24"/>
                <w:szCs w:val="24"/>
              </w:rPr>
              <w:t>em</w:t>
            </w:r>
            <w:r w:rsidRPr="00781983">
              <w:rPr>
                <w:rFonts w:ascii="Times New Roman" w:hAnsi="Times New Roman" w:cs="Times New Roman"/>
                <w:sz w:val="24"/>
                <w:szCs w:val="24"/>
              </w:rPr>
              <w:t xml:space="preserve"> klienti</w:t>
            </w:r>
            <w:r w:rsidRPr="00F5239C">
              <w:rPr>
                <w:rFonts w:ascii="Times New Roman" w:hAnsi="Times New Roman" w:cs="Times New Roman"/>
                <w:sz w:val="24"/>
                <w:szCs w:val="24"/>
              </w:rPr>
              <w:t>em</w:t>
            </w:r>
          </w:p>
        </w:tc>
      </w:tr>
      <w:tr w:rsidR="000832BF" w:rsidRPr="00812E8B" w14:paraId="7A6380E4" w14:textId="77777777" w:rsidTr="004A54F7">
        <w:trPr>
          <w:trHeight w:val="311"/>
        </w:trPr>
        <w:tc>
          <w:tcPr>
            <w:tcW w:w="2122" w:type="dxa"/>
          </w:tcPr>
          <w:p w14:paraId="35F9B5AC"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lektora pieredze</w:t>
            </w:r>
          </w:p>
        </w:tc>
        <w:tc>
          <w:tcPr>
            <w:tcW w:w="7654" w:type="dxa"/>
            <w:shd w:val="clear" w:color="auto" w:fill="D6E3BC" w:themeFill="accent3" w:themeFillTint="66"/>
          </w:tcPr>
          <w:p w14:paraId="47BB6020"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w:t>
            </w:r>
          </w:p>
        </w:tc>
      </w:tr>
      <w:tr w:rsidR="000832BF" w:rsidRPr="00812E8B" w14:paraId="029A3E3C" w14:textId="77777777" w:rsidTr="004A54F7">
        <w:tc>
          <w:tcPr>
            <w:tcW w:w="2122" w:type="dxa"/>
          </w:tcPr>
          <w:p w14:paraId="56549FCA" w14:textId="77777777" w:rsidR="000832BF" w:rsidRPr="002C29EA"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Vēlamais apjoms stundās</w:t>
            </w:r>
          </w:p>
        </w:tc>
        <w:tc>
          <w:tcPr>
            <w:tcW w:w="7654" w:type="dxa"/>
            <w:shd w:val="clear" w:color="auto" w:fill="D6E3BC" w:themeFill="accent3" w:themeFillTint="66"/>
          </w:tcPr>
          <w:p w14:paraId="0782F70E"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Paraugs:</w:t>
            </w:r>
          </w:p>
          <w:p w14:paraId="464C926D" w14:textId="77777777" w:rsidR="000832BF" w:rsidRPr="00FE2672" w:rsidRDefault="000832BF" w:rsidP="004A54F7">
            <w:pPr>
              <w:jc w:val="both"/>
              <w:rPr>
                <w:rFonts w:ascii="Times New Roman" w:hAnsi="Times New Roman" w:cs="Times New Roman"/>
                <w:iCs/>
                <w:sz w:val="24"/>
                <w:szCs w:val="24"/>
              </w:rPr>
            </w:pPr>
            <w:r w:rsidRPr="00C87875">
              <w:rPr>
                <w:rFonts w:ascii="Times New Roman" w:hAnsi="Times New Roman" w:cs="Times New Roman"/>
                <w:iCs/>
                <w:sz w:val="24"/>
                <w:szCs w:val="24"/>
              </w:rPr>
              <w:t>8h</w:t>
            </w:r>
          </w:p>
        </w:tc>
      </w:tr>
      <w:tr w:rsidR="000832BF" w:rsidRPr="00812E8B" w14:paraId="0C71DC52" w14:textId="77777777" w:rsidTr="004A54F7">
        <w:tc>
          <w:tcPr>
            <w:tcW w:w="2122" w:type="dxa"/>
          </w:tcPr>
          <w:p w14:paraId="72524714"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Dalībnieku skaits grupā un grupu skaits</w:t>
            </w:r>
          </w:p>
        </w:tc>
        <w:tc>
          <w:tcPr>
            <w:tcW w:w="7654" w:type="dxa"/>
            <w:shd w:val="clear" w:color="auto" w:fill="D6E3BC" w:themeFill="accent3" w:themeFillTint="66"/>
          </w:tcPr>
          <w:p w14:paraId="597DCED1"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4A73FEC4"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iCs/>
                <w:sz w:val="24"/>
                <w:szCs w:val="24"/>
              </w:rPr>
              <w:t>Divas grupas:</w:t>
            </w:r>
          </w:p>
          <w:p w14:paraId="5F01930C"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1.grupa – 14 dalībnieki</w:t>
            </w:r>
          </w:p>
          <w:p w14:paraId="5A731823" w14:textId="77777777" w:rsidR="000832BF" w:rsidRPr="00170418" w:rsidRDefault="000832BF" w:rsidP="004A54F7">
            <w:pPr>
              <w:jc w:val="both"/>
              <w:rPr>
                <w:rFonts w:ascii="Times New Roman" w:hAnsi="Times New Roman" w:cs="Times New Roman"/>
                <w:i/>
                <w:iCs/>
                <w:sz w:val="24"/>
                <w:szCs w:val="24"/>
              </w:rPr>
            </w:pPr>
            <w:r w:rsidRPr="00170418">
              <w:rPr>
                <w:rFonts w:ascii="Times New Roman" w:hAnsi="Times New Roman" w:cs="Times New Roman"/>
                <w:iCs/>
                <w:sz w:val="24"/>
                <w:szCs w:val="24"/>
              </w:rPr>
              <w:t>2.grupa – 16 dalībnieki</w:t>
            </w:r>
          </w:p>
        </w:tc>
      </w:tr>
      <w:tr w:rsidR="000832BF" w:rsidRPr="00812E8B" w14:paraId="4D8CC98F" w14:textId="77777777" w:rsidTr="004A54F7">
        <w:tc>
          <w:tcPr>
            <w:tcW w:w="2122" w:type="dxa"/>
          </w:tcPr>
          <w:p w14:paraId="071DF4F5" w14:textId="65B0B671" w:rsidR="000832BF" w:rsidRPr="002C29EA"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Norises vieta un telpu nodrošināšana</w:t>
            </w:r>
            <w:r w:rsidR="002C29EA" w:rsidRPr="002C29EA">
              <w:rPr>
                <w:rFonts w:ascii="Times New Roman" w:hAnsi="Times New Roman" w:cs="Times New Roman"/>
                <w:sz w:val="24"/>
                <w:szCs w:val="24"/>
              </w:rPr>
              <w:t xml:space="preserve">. </w:t>
            </w:r>
            <w:r w:rsidR="002C29EA" w:rsidRPr="002C29EA">
              <w:rPr>
                <w:rFonts w:ascii="Times New Roman" w:hAnsi="Times New Roman" w:cs="Times New Roman"/>
                <w:color w:val="FF0000"/>
                <w:sz w:val="24"/>
                <w:szCs w:val="24"/>
              </w:rPr>
              <w:t>Attālināti īstenotu apmācību gadījumā norāda video saziņas platformu</w:t>
            </w:r>
          </w:p>
        </w:tc>
        <w:tc>
          <w:tcPr>
            <w:tcW w:w="7654" w:type="dxa"/>
            <w:shd w:val="clear" w:color="auto" w:fill="D6E3BC" w:themeFill="accent3" w:themeFillTint="66"/>
          </w:tcPr>
          <w:p w14:paraId="234B1334"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Paraugs:</w:t>
            </w:r>
          </w:p>
          <w:p w14:paraId="122C6E36" w14:textId="13488E11" w:rsidR="000832BF" w:rsidRPr="003A778F" w:rsidRDefault="000832BF" w:rsidP="00432279">
            <w:pPr>
              <w:jc w:val="both"/>
              <w:rPr>
                <w:rFonts w:ascii="Times New Roman" w:hAnsi="Times New Roman" w:cs="Times New Roman"/>
                <w:iCs/>
                <w:sz w:val="24"/>
                <w:szCs w:val="24"/>
              </w:rPr>
            </w:pPr>
            <w:r w:rsidRPr="00C87875">
              <w:rPr>
                <w:rFonts w:ascii="Times New Roman" w:hAnsi="Times New Roman" w:cs="Times New Roman"/>
                <w:iCs/>
                <w:sz w:val="24"/>
                <w:szCs w:val="24"/>
              </w:rPr>
              <w:t>X novada sociālā</w:t>
            </w:r>
            <w:r w:rsidRPr="00FE2672">
              <w:rPr>
                <w:rFonts w:ascii="Times New Roman" w:hAnsi="Times New Roman" w:cs="Times New Roman"/>
                <w:iCs/>
                <w:sz w:val="24"/>
                <w:szCs w:val="24"/>
              </w:rPr>
              <w:t xml:space="preserve"> </w:t>
            </w:r>
            <w:r w:rsidRPr="002C29EA">
              <w:rPr>
                <w:rFonts w:ascii="Times New Roman" w:hAnsi="Times New Roman" w:cs="Times New Roman"/>
                <w:iCs/>
                <w:sz w:val="24"/>
                <w:szCs w:val="24"/>
              </w:rPr>
              <w:t>dienest</w:t>
            </w:r>
            <w:r w:rsidRPr="003A778F">
              <w:rPr>
                <w:rFonts w:ascii="Times New Roman" w:hAnsi="Times New Roman" w:cs="Times New Roman"/>
                <w:iCs/>
                <w:sz w:val="24"/>
                <w:szCs w:val="24"/>
              </w:rPr>
              <w:t xml:space="preserve">a telpas </w:t>
            </w:r>
            <w:r w:rsidRPr="00C87875">
              <w:rPr>
                <w:rFonts w:ascii="Times New Roman" w:hAnsi="Times New Roman" w:cs="Times New Roman"/>
                <w:iCs/>
                <w:sz w:val="24"/>
                <w:szCs w:val="24"/>
              </w:rPr>
              <w:t xml:space="preserve">adrese ________________. </w:t>
            </w:r>
            <w:r w:rsidR="00432279" w:rsidRPr="00C87875">
              <w:rPr>
                <w:rFonts w:ascii="Times New Roman" w:hAnsi="Times New Roman" w:cs="Times New Roman"/>
                <w:iCs/>
                <w:sz w:val="24"/>
                <w:szCs w:val="24"/>
              </w:rPr>
              <w:t>Ja telpas nodrošina iest</w:t>
            </w:r>
            <w:r w:rsidR="00432279" w:rsidRPr="002C29EA">
              <w:rPr>
                <w:rFonts w:ascii="Times New Roman" w:hAnsi="Times New Roman" w:cs="Times New Roman"/>
                <w:iCs/>
                <w:sz w:val="24"/>
                <w:szCs w:val="24"/>
              </w:rPr>
              <w:t xml:space="preserve">āde, tad </w:t>
            </w:r>
            <w:r w:rsidRPr="003A778F">
              <w:rPr>
                <w:rFonts w:ascii="Times New Roman" w:hAnsi="Times New Roman" w:cs="Times New Roman"/>
                <w:iCs/>
                <w:sz w:val="24"/>
                <w:szCs w:val="24"/>
              </w:rPr>
              <w:t>izmaksas pakalpojuma cenā nav iekļaujamas.</w:t>
            </w:r>
          </w:p>
        </w:tc>
      </w:tr>
    </w:tbl>
    <w:p w14:paraId="5C95331A" w14:textId="77777777" w:rsidR="000832BF" w:rsidRDefault="000832BF" w:rsidP="005D6BBD">
      <w:pPr>
        <w:spacing w:after="0" w:line="240" w:lineRule="auto"/>
        <w:ind w:left="2268" w:right="3685"/>
        <w:jc w:val="center"/>
        <w:rPr>
          <w:rFonts w:ascii="Times New Roman" w:eastAsia="Calibri" w:hAnsi="Times New Roman" w:cs="Times New Roman"/>
          <w:sz w:val="24"/>
          <w:szCs w:val="24"/>
          <w:lang w:eastAsia="lv-LV"/>
        </w:rPr>
      </w:pPr>
    </w:p>
    <w:p w14:paraId="759A8C5C" w14:textId="77777777" w:rsidR="00804E3F" w:rsidRDefault="00804E3F" w:rsidP="00804E3F">
      <w:pPr>
        <w:shd w:val="clear" w:color="auto" w:fill="FFFFFF"/>
        <w:spacing w:after="0" w:line="240" w:lineRule="auto"/>
        <w:ind w:right="43" w:firstLine="1134"/>
        <w:jc w:val="both"/>
        <w:rPr>
          <w:rFonts w:ascii="Times New Roman" w:hAnsi="Times New Roman" w:cs="Times New Roman"/>
          <w:sz w:val="24"/>
          <w:szCs w:val="24"/>
        </w:rPr>
      </w:pPr>
      <w:r w:rsidRPr="004B1624">
        <w:rPr>
          <w:rFonts w:ascii="Times New Roman" w:eastAsia="Times New Roman" w:hAnsi="Times New Roman" w:cs="Times New Roman"/>
          <w:bCs/>
          <w:sz w:val="24"/>
          <w:szCs w:val="24"/>
          <w:lang w:eastAsia="lv-LV"/>
        </w:rPr>
        <w:t>Pakalpojuma sniedzējam</w:t>
      </w:r>
      <w:r>
        <w:rPr>
          <w:rFonts w:ascii="Times New Roman" w:eastAsia="Times New Roman" w:hAnsi="Times New Roman" w:cs="Times New Roman"/>
          <w:bCs/>
          <w:sz w:val="24"/>
          <w:szCs w:val="24"/>
          <w:lang w:eastAsia="lv-LV"/>
        </w:rPr>
        <w:t>,</w:t>
      </w:r>
      <w:r w:rsidRPr="004B1624">
        <w:rPr>
          <w:rFonts w:ascii="Times New Roman" w:eastAsia="Times New Roman" w:hAnsi="Times New Roman" w:cs="Times New Roman"/>
          <w:bCs/>
          <w:sz w:val="24"/>
          <w:szCs w:val="24"/>
          <w:lang w:eastAsia="lv-LV"/>
        </w:rPr>
        <w:t xml:space="preserve"> atbildot uz Pašvaldības aicinājumu</w:t>
      </w:r>
      <w:r>
        <w:rPr>
          <w:rFonts w:ascii="Times New Roman" w:eastAsia="Times New Roman" w:hAnsi="Times New Roman" w:cs="Times New Roman"/>
          <w:bCs/>
          <w:sz w:val="24"/>
          <w:szCs w:val="24"/>
          <w:lang w:eastAsia="lv-LV"/>
        </w:rPr>
        <w:t>,</w:t>
      </w:r>
      <w:r w:rsidRPr="004B1624">
        <w:rPr>
          <w:rFonts w:ascii="Times New Roman" w:eastAsia="Times New Roman" w:hAnsi="Times New Roman" w:cs="Times New Roman"/>
          <w:bCs/>
          <w:sz w:val="24"/>
          <w:szCs w:val="24"/>
          <w:lang w:eastAsia="lv-LV"/>
        </w:rPr>
        <w:t xml:space="preserve"> Piedāvājumā jānorāda konkrēta apmācību programma. </w:t>
      </w:r>
      <w:r w:rsidRPr="004B1624">
        <w:rPr>
          <w:rFonts w:ascii="Times New Roman" w:hAnsi="Times New Roman" w:cs="Times New Roman"/>
          <w:sz w:val="24"/>
          <w:szCs w:val="24"/>
        </w:rPr>
        <w:t>Gadījumā, ja konkrēts apmācību programmas nosaukums pašvaldībai nav zināms, pakalpojuma sniedzējs piedāvā apmācību programmu, kas atbilst prasītajai apmācību tēmai</w:t>
      </w:r>
      <w:r>
        <w:rPr>
          <w:rFonts w:ascii="Times New Roman" w:hAnsi="Times New Roman" w:cs="Times New Roman"/>
          <w:sz w:val="24"/>
          <w:szCs w:val="24"/>
        </w:rPr>
        <w:t>,</w:t>
      </w:r>
      <w:r w:rsidRPr="004B1624">
        <w:rPr>
          <w:rFonts w:ascii="Times New Roman" w:hAnsi="Times New Roman" w:cs="Times New Roman"/>
          <w:sz w:val="24"/>
          <w:szCs w:val="24"/>
        </w:rPr>
        <w:t xml:space="preserve"> </w:t>
      </w:r>
      <w:r>
        <w:rPr>
          <w:rFonts w:ascii="Times New Roman" w:hAnsi="Times New Roman" w:cs="Times New Roman"/>
          <w:sz w:val="24"/>
          <w:szCs w:val="24"/>
        </w:rPr>
        <w:t>vai</w:t>
      </w:r>
      <w:r w:rsidRPr="004B1624">
        <w:rPr>
          <w:rFonts w:ascii="Times New Roman" w:hAnsi="Times New Roman" w:cs="Times New Roman"/>
          <w:sz w:val="24"/>
          <w:szCs w:val="24"/>
        </w:rPr>
        <w:t xml:space="preserve"> tās aprakstam.</w:t>
      </w:r>
      <w:r w:rsidRPr="004B1624">
        <w:rPr>
          <w:rFonts w:ascii="Times New Roman" w:hAnsi="Times New Roman" w:cs="Times New Roman"/>
          <w:noProof/>
          <w:sz w:val="24"/>
          <w:szCs w:val="24"/>
          <w:lang w:eastAsia="lv-LV"/>
        </w:rPr>
        <w:t xml:space="preserve"> </w:t>
      </w:r>
    </w:p>
    <w:p w14:paraId="4836B3BF" w14:textId="77777777" w:rsidR="00804E3F" w:rsidRDefault="00804E3F" w:rsidP="005D6BBD">
      <w:pPr>
        <w:spacing w:after="0" w:line="240" w:lineRule="auto"/>
        <w:ind w:left="2268" w:right="3685"/>
        <w:jc w:val="center"/>
        <w:rPr>
          <w:rFonts w:ascii="Times New Roman" w:eastAsia="Calibri" w:hAnsi="Times New Roman" w:cs="Times New Roman"/>
          <w:sz w:val="24"/>
          <w:szCs w:val="24"/>
          <w:lang w:eastAsia="lv-LV"/>
        </w:rPr>
      </w:pPr>
    </w:p>
    <w:p w14:paraId="539045B7" w14:textId="0D69EF73" w:rsidR="00EE72FF" w:rsidRPr="00FA3B86" w:rsidRDefault="00EE72FF" w:rsidP="005D6BBD">
      <w:pPr>
        <w:spacing w:after="0" w:line="240" w:lineRule="auto"/>
        <w:ind w:firstLine="720"/>
        <w:jc w:val="both"/>
        <w:rPr>
          <w:rFonts w:ascii="Times New Roman" w:eastAsia="Calibri" w:hAnsi="Times New Roman" w:cs="Times New Roman"/>
          <w:sz w:val="24"/>
          <w:szCs w:val="24"/>
          <w:lang w:eastAsia="lv-LV"/>
        </w:rPr>
      </w:pPr>
      <w:r w:rsidRPr="00FA3B86">
        <w:rPr>
          <w:rFonts w:ascii="Times New Roman" w:hAnsi="Times New Roman" w:cs="Times New Roman"/>
          <w:sz w:val="24"/>
          <w:szCs w:val="24"/>
        </w:rPr>
        <w:t>Pašvaldībai par izvēlēto apmācību tēmu būs jāveic pakalpojuma sniedzēja izvēle, ievērojot zemākās cenas principu, ja izvēlēto apmācību tēmu nodrošināt piedāvās vairāk nekā viens pakalpojuma sniedzējs.</w:t>
      </w:r>
      <w:r w:rsidR="00E6400A">
        <w:rPr>
          <w:rFonts w:ascii="Times New Roman" w:hAnsi="Times New Roman" w:cs="Times New Roman"/>
          <w:sz w:val="24"/>
          <w:szCs w:val="24"/>
        </w:rPr>
        <w:t xml:space="preserve"> </w:t>
      </w:r>
    </w:p>
    <w:p w14:paraId="3DBC65A7" w14:textId="26FE0F7D" w:rsidR="00EE72FF" w:rsidRPr="00905DDF" w:rsidRDefault="00EE72FF" w:rsidP="00BC74B8">
      <w:pPr>
        <w:widowControl w:val="0"/>
        <w:pBdr>
          <w:top w:val="single" w:sz="18" w:space="1" w:color="9BBB59" w:themeColor="accent3"/>
          <w:left w:val="single" w:sz="18" w:space="4" w:color="9BBB59" w:themeColor="accent3"/>
          <w:bottom w:val="single" w:sz="18" w:space="1" w:color="9BBB59" w:themeColor="accent3"/>
          <w:right w:val="single" w:sz="18" w:space="4" w:color="9BBB59" w:themeColor="accent3"/>
        </w:pBdr>
        <w:spacing w:before="80" w:after="80"/>
        <w:jc w:val="both"/>
        <w:rPr>
          <w:rFonts w:ascii="Times New Roman" w:hAnsi="Times New Roman" w:cs="Times New Roman"/>
          <w:sz w:val="24"/>
          <w:szCs w:val="24"/>
        </w:rPr>
      </w:pPr>
      <w:r w:rsidRPr="00FA3B86">
        <w:rPr>
          <w:rFonts w:ascii="Times New Roman" w:hAnsi="Times New Roman" w:cs="Times New Roman"/>
          <w:sz w:val="24"/>
          <w:szCs w:val="24"/>
        </w:rPr>
        <w:t xml:space="preserve">Gadījumā, </w:t>
      </w:r>
      <w:r w:rsidRPr="00FA3B86">
        <w:rPr>
          <w:rFonts w:ascii="Times New Roman" w:hAnsi="Times New Roman" w:cs="Times New Roman"/>
          <w:bCs/>
          <w:sz w:val="24"/>
          <w:szCs w:val="24"/>
          <w:lang w:eastAsia="lv-LV"/>
        </w:rPr>
        <w:t xml:space="preserve">ja vairāku </w:t>
      </w:r>
      <w:r w:rsidR="00EC5B9F" w:rsidRPr="00FA3B86">
        <w:rPr>
          <w:rFonts w:ascii="Times New Roman" w:hAnsi="Times New Roman" w:cs="Times New Roman"/>
          <w:bCs/>
          <w:sz w:val="24"/>
          <w:szCs w:val="24"/>
          <w:lang w:eastAsia="lv-LV"/>
        </w:rPr>
        <w:t xml:space="preserve">apmācību </w:t>
      </w:r>
      <w:r w:rsidRPr="00FA3B86">
        <w:rPr>
          <w:rFonts w:ascii="Times New Roman" w:hAnsi="Times New Roman" w:cs="Times New Roman"/>
          <w:bCs/>
          <w:sz w:val="24"/>
          <w:szCs w:val="24"/>
          <w:lang w:eastAsia="lv-LV"/>
        </w:rPr>
        <w:t>pakalpojuma sniedzēju piedāvātās viszemākās cenas ir identiskas, tiek rīkota izloze. Par izlozes norises vietu, laiku un kārtību Pašvaldība vismaz 3 (trīs) dienas pirms izlozes norises vienlaikus informē visus pakalpojuma sniedzējus, kuru piedāvātās viszemākās cenas ir identiskas.</w:t>
      </w:r>
    </w:p>
    <w:p w14:paraId="4956038C" w14:textId="758A723B" w:rsidR="00E6400A" w:rsidRDefault="00E6400A" w:rsidP="00B233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Pašvaldībai ir pienākums pārliecināties, vai izvēlētā </w:t>
      </w:r>
      <w:r w:rsidR="001E0CF3">
        <w:rPr>
          <w:rFonts w:ascii="Times New Roman" w:hAnsi="Times New Roman" w:cs="Times New Roman"/>
          <w:sz w:val="24"/>
          <w:szCs w:val="24"/>
        </w:rPr>
        <w:t>apmācību pakalpojuma sniedzēja</w:t>
      </w:r>
      <w:r>
        <w:rPr>
          <w:rFonts w:ascii="Times New Roman" w:hAnsi="Times New Roman" w:cs="Times New Roman"/>
          <w:sz w:val="24"/>
          <w:szCs w:val="24"/>
        </w:rPr>
        <w:t xml:space="preserve"> eksperts atbilst </w:t>
      </w:r>
      <w:r w:rsidR="002745D7">
        <w:rPr>
          <w:rFonts w:ascii="Times New Roman" w:hAnsi="Times New Roman" w:cs="Times New Roman"/>
          <w:sz w:val="24"/>
          <w:szCs w:val="24"/>
        </w:rPr>
        <w:t>P</w:t>
      </w:r>
      <w:r>
        <w:rPr>
          <w:rFonts w:ascii="Times New Roman" w:hAnsi="Times New Roman" w:cs="Times New Roman"/>
          <w:sz w:val="24"/>
          <w:szCs w:val="24"/>
        </w:rPr>
        <w:t xml:space="preserve">adomē </w:t>
      </w:r>
      <w:r w:rsidRPr="002219B8">
        <w:rPr>
          <w:rFonts w:ascii="Times New Roman" w:hAnsi="Times New Roman" w:cs="Times New Roman"/>
          <w:sz w:val="24"/>
          <w:szCs w:val="24"/>
        </w:rPr>
        <w:t>apstiprinātajām kvalifikācijas prasībām</w:t>
      </w:r>
      <w:r w:rsidR="002219B8">
        <w:rPr>
          <w:rFonts w:ascii="Times New Roman" w:hAnsi="Times New Roman" w:cs="Times New Roman"/>
          <w:sz w:val="24"/>
          <w:szCs w:val="24"/>
        </w:rPr>
        <w:t xml:space="preserve"> un Pašvaldības noteiktajām vajadzībām</w:t>
      </w:r>
      <w:r>
        <w:rPr>
          <w:rFonts w:ascii="Times New Roman" w:hAnsi="Times New Roman" w:cs="Times New Roman"/>
          <w:sz w:val="24"/>
          <w:szCs w:val="24"/>
        </w:rPr>
        <w:t xml:space="preserve">. Ja lētākā </w:t>
      </w:r>
      <w:r w:rsidR="001E0CF3">
        <w:rPr>
          <w:rFonts w:ascii="Times New Roman" w:hAnsi="Times New Roman" w:cs="Times New Roman"/>
          <w:sz w:val="24"/>
          <w:szCs w:val="24"/>
        </w:rPr>
        <w:lastRenderedPageBreak/>
        <w:t xml:space="preserve">apmācību pakalpojuma sniedzēja </w:t>
      </w:r>
      <w:r>
        <w:rPr>
          <w:rFonts w:ascii="Times New Roman" w:hAnsi="Times New Roman" w:cs="Times New Roman"/>
          <w:sz w:val="24"/>
          <w:szCs w:val="24"/>
        </w:rPr>
        <w:t xml:space="preserve">piedāvājumā eksperts neatbilst izvirzītajām prasībām, pašvaldība piedāvā slēgt </w:t>
      </w:r>
      <w:r w:rsidR="00B233D4">
        <w:rPr>
          <w:rFonts w:ascii="Times New Roman" w:hAnsi="Times New Roman" w:cs="Times New Roman"/>
          <w:sz w:val="24"/>
          <w:szCs w:val="24"/>
        </w:rPr>
        <w:t>L</w:t>
      </w:r>
      <w:r>
        <w:rPr>
          <w:rFonts w:ascii="Times New Roman" w:hAnsi="Times New Roman" w:cs="Times New Roman"/>
          <w:sz w:val="24"/>
          <w:szCs w:val="24"/>
        </w:rPr>
        <w:t xml:space="preserve">īgumu </w:t>
      </w:r>
      <w:r w:rsidR="00B233D4" w:rsidRPr="00FA3B86">
        <w:rPr>
          <w:rFonts w:ascii="Times New Roman" w:hAnsi="Times New Roman" w:cs="Times New Roman"/>
          <w:sz w:val="24"/>
          <w:szCs w:val="24"/>
        </w:rPr>
        <w:t>ar pakalpojuma sniedzēju, kura piedāvājums ir ar nākamo zemāko cenu</w:t>
      </w:r>
      <w:r w:rsidR="00B233D4">
        <w:rPr>
          <w:rFonts w:ascii="Times New Roman" w:hAnsi="Times New Roman" w:cs="Times New Roman"/>
          <w:sz w:val="24"/>
          <w:szCs w:val="24"/>
        </w:rPr>
        <w:t xml:space="preserve"> veiktās tirgus izpētes ietvaros.</w:t>
      </w:r>
    </w:p>
    <w:p w14:paraId="7DD0C944" w14:textId="7A43375B" w:rsidR="00EE72FF" w:rsidRDefault="006612DA" w:rsidP="005D6BBD">
      <w:pPr>
        <w:spacing w:after="0" w:line="240" w:lineRule="auto"/>
        <w:ind w:firstLine="720"/>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95104" behindDoc="0" locked="0" layoutInCell="1" allowOverlap="1" wp14:anchorId="7F9489B6" wp14:editId="6CF4B8CC">
                <wp:simplePos x="0" y="0"/>
                <wp:positionH relativeFrom="margin">
                  <wp:align>right</wp:align>
                </wp:positionH>
                <wp:positionV relativeFrom="paragraph">
                  <wp:posOffset>53340</wp:posOffset>
                </wp:positionV>
                <wp:extent cx="1514475" cy="1310640"/>
                <wp:effectExtent l="57150" t="38100" r="66675" b="80010"/>
                <wp:wrapSquare wrapText="bothSides"/>
                <wp:docPr id="2" name="Rectangle: Rounded Corners 5"/>
                <wp:cNvGraphicFramePr/>
                <a:graphic xmlns:a="http://schemas.openxmlformats.org/drawingml/2006/main">
                  <a:graphicData uri="http://schemas.microsoft.com/office/word/2010/wordprocessingShape">
                    <wps:wsp>
                      <wps:cNvSpPr/>
                      <wps:spPr>
                        <a:xfrm>
                          <a:off x="0" y="0"/>
                          <a:ext cx="1514475" cy="131064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38B0FDB1" w14:textId="79F474E6" w:rsidR="00F5239C" w:rsidRPr="00BC74B8" w:rsidRDefault="00F5239C" w:rsidP="00EE72F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Protokolu par </w:t>
                            </w:r>
                            <w:r w:rsidRPr="00BC74B8">
                              <w:rPr>
                                <w:rFonts w:ascii="Times New Roman" w:hAnsi="Times New Roman" w:cs="Times New Roman"/>
                                <w:color w:val="4F6228" w:themeColor="accent3" w:themeShade="80"/>
                                <w:sz w:val="24"/>
                                <w:szCs w:val="24"/>
                              </w:rPr>
                              <w:t xml:space="preserve">pieņemto lēmumu nav nepieciešams nosūtīt </w:t>
                            </w:r>
                            <w:r>
                              <w:rPr>
                                <w:rFonts w:ascii="Times New Roman" w:hAnsi="Times New Roman" w:cs="Times New Roman"/>
                                <w:color w:val="4F6228" w:themeColor="accent3" w:themeShade="80"/>
                                <w:sz w:val="24"/>
                                <w:szCs w:val="24"/>
                              </w:rPr>
                              <w:t>apmācību pakalpojuma sniedzējam</w:t>
                            </w:r>
                            <w:r w:rsidRPr="00BC74B8">
                              <w:rPr>
                                <w:rFonts w:ascii="Times New Roman" w:hAnsi="Times New Roman" w:cs="Times New Roman"/>
                                <w:color w:val="4F6228" w:themeColor="accent3" w:themeShade="80"/>
                                <w:sz w:val="24"/>
                                <w:szCs w:val="24"/>
                              </w:rPr>
                              <w:t xml:space="preserve"> </w:t>
                            </w:r>
                            <w:r w:rsidRPr="00BC74B8">
                              <w:rPr>
                                <w:rFonts w:ascii="Times New Roman" w:hAnsi="Times New Roman" w:cs="Times New Roman"/>
                                <w:b/>
                                <w:color w:val="4F6228" w:themeColor="accent3" w:themeShade="80"/>
                                <w:sz w:val="24"/>
                                <w:szCs w:val="24"/>
                              </w:rPr>
                              <w:t>!</w:t>
                            </w:r>
                          </w:p>
                          <w:p w14:paraId="5B4D29BC" w14:textId="77777777" w:rsidR="00F5239C" w:rsidRDefault="00F523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9489B6" id="_x0000_s1030" style="position:absolute;left:0;text-align:left;margin-left:68.05pt;margin-top:4.2pt;width:119.25pt;height:103.2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" fillcolor="#d6e3bc [1302]" stroked="f">
                <v:shadow on="t" color="black" opacity="24903f" origin=",.5" offset="0,.55556mm"/>
                <v:textbox>
                  <w:txbxContent>
                    <w:p w14:paraId="38B0FDB1" w14:textId="79F474E6" w:rsidR="00F5239C" w:rsidRPr="00BC74B8" w:rsidRDefault="00F5239C" w:rsidP="00EE72F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Protokolu par </w:t>
                      </w:r>
                      <w:r w:rsidRPr="00BC74B8">
                        <w:rPr>
                          <w:rFonts w:ascii="Times New Roman" w:hAnsi="Times New Roman" w:cs="Times New Roman"/>
                          <w:color w:val="4F6228" w:themeColor="accent3" w:themeShade="80"/>
                          <w:sz w:val="24"/>
                          <w:szCs w:val="24"/>
                        </w:rPr>
                        <w:t xml:space="preserve">pieņemto lēmumu nav nepieciešams nosūtīt </w:t>
                      </w:r>
                      <w:r>
                        <w:rPr>
                          <w:rFonts w:ascii="Times New Roman" w:hAnsi="Times New Roman" w:cs="Times New Roman"/>
                          <w:color w:val="4F6228" w:themeColor="accent3" w:themeShade="80"/>
                          <w:sz w:val="24"/>
                          <w:szCs w:val="24"/>
                        </w:rPr>
                        <w:t>apmācību pakalpojuma sniedzējam</w:t>
                      </w:r>
                      <w:r w:rsidRPr="00BC74B8">
                        <w:rPr>
                          <w:rFonts w:ascii="Times New Roman" w:hAnsi="Times New Roman" w:cs="Times New Roman"/>
                          <w:color w:val="4F6228" w:themeColor="accent3" w:themeShade="80"/>
                          <w:sz w:val="24"/>
                          <w:szCs w:val="24"/>
                        </w:rPr>
                        <w:t xml:space="preserve"> </w:t>
                      </w:r>
                      <w:r w:rsidRPr="00BC74B8">
                        <w:rPr>
                          <w:rFonts w:ascii="Times New Roman" w:hAnsi="Times New Roman" w:cs="Times New Roman"/>
                          <w:b/>
                          <w:color w:val="4F6228" w:themeColor="accent3" w:themeShade="80"/>
                          <w:sz w:val="24"/>
                          <w:szCs w:val="24"/>
                        </w:rPr>
                        <w:t>!</w:t>
                      </w:r>
                    </w:p>
                    <w:p w14:paraId="5B4D29BC" w14:textId="77777777" w:rsidR="00F5239C" w:rsidRDefault="00F5239C"/>
                  </w:txbxContent>
                </v:textbox>
                <w10:wrap type="square" anchorx="margin"/>
              </v:roundrect>
            </w:pict>
          </mc:Fallback>
        </mc:AlternateContent>
      </w:r>
      <w:r w:rsidR="000D0503" w:rsidRPr="00FA3B86">
        <w:rPr>
          <w:rFonts w:ascii="Times New Roman" w:hAnsi="Times New Roman" w:cs="Times New Roman"/>
          <w:sz w:val="24"/>
          <w:szCs w:val="24"/>
        </w:rPr>
        <w:t>Pašvaldībai pakalpojuma sniedzēja izvēles lēmuma pieņemšanas process jāprotokolē.</w:t>
      </w:r>
      <w:r w:rsidR="005D6BBD">
        <w:rPr>
          <w:rFonts w:ascii="Times New Roman" w:hAnsi="Times New Roman" w:cs="Times New Roman"/>
          <w:sz w:val="24"/>
          <w:szCs w:val="24"/>
        </w:rPr>
        <w:t xml:space="preserve"> </w:t>
      </w:r>
      <w:r w:rsidR="000D0503" w:rsidRPr="00FA3B86">
        <w:rPr>
          <w:rFonts w:ascii="Times New Roman" w:hAnsi="Times New Roman" w:cs="Times New Roman"/>
          <w:sz w:val="24"/>
          <w:szCs w:val="24"/>
        </w:rPr>
        <w:t xml:space="preserve">Pašvaldībai jāinformē par pieņemto lēmumu vienlaicīgi visus apmācību pakalpojuma sniedzējus, kuri iesniedza savu Piedāvājumu. Šajā </w:t>
      </w:r>
      <w:r w:rsidR="00A2370E">
        <w:rPr>
          <w:rFonts w:ascii="Times New Roman" w:hAnsi="Times New Roman" w:cs="Times New Roman"/>
          <w:sz w:val="24"/>
          <w:szCs w:val="24"/>
        </w:rPr>
        <w:t>paziņojumā</w:t>
      </w:r>
      <w:r w:rsidR="000D0503" w:rsidRPr="00FA3B86">
        <w:rPr>
          <w:rFonts w:ascii="Times New Roman" w:hAnsi="Times New Roman" w:cs="Times New Roman"/>
          <w:sz w:val="24"/>
          <w:szCs w:val="24"/>
        </w:rPr>
        <w:t xml:space="preserve"> </w:t>
      </w:r>
      <w:r w:rsidR="00BF5C10">
        <w:rPr>
          <w:rFonts w:ascii="Times New Roman" w:hAnsi="Times New Roman" w:cs="Times New Roman"/>
          <w:sz w:val="24"/>
          <w:szCs w:val="24"/>
        </w:rPr>
        <w:t>jāinformē</w:t>
      </w:r>
      <w:r w:rsidR="000D0503" w:rsidRPr="00FA3B86">
        <w:rPr>
          <w:rFonts w:ascii="Times New Roman" w:hAnsi="Times New Roman" w:cs="Times New Roman"/>
          <w:sz w:val="24"/>
          <w:szCs w:val="24"/>
        </w:rPr>
        <w:t xml:space="preserve"> </w:t>
      </w:r>
      <w:r w:rsidR="00C96013">
        <w:rPr>
          <w:rFonts w:ascii="Times New Roman" w:hAnsi="Times New Roman" w:cs="Times New Roman"/>
          <w:sz w:val="24"/>
          <w:szCs w:val="24"/>
        </w:rPr>
        <w:t xml:space="preserve">par kādu </w:t>
      </w:r>
      <w:r w:rsidR="000D0503" w:rsidRPr="00FA3B86">
        <w:rPr>
          <w:rFonts w:ascii="Times New Roman" w:hAnsi="Times New Roman" w:cs="Times New Roman"/>
          <w:sz w:val="24"/>
          <w:szCs w:val="24"/>
        </w:rPr>
        <w:t xml:space="preserve">cenu </w:t>
      </w:r>
      <w:r w:rsidR="00C96013">
        <w:rPr>
          <w:rFonts w:ascii="Times New Roman" w:hAnsi="Times New Roman" w:cs="Times New Roman"/>
          <w:sz w:val="24"/>
          <w:szCs w:val="24"/>
        </w:rPr>
        <w:t>plānots slēgt pakalpojuma līgumu</w:t>
      </w:r>
      <w:r w:rsidR="000D0503" w:rsidRPr="00FA3B86">
        <w:rPr>
          <w:rFonts w:ascii="Times New Roman" w:hAnsi="Times New Roman" w:cs="Times New Roman"/>
          <w:sz w:val="24"/>
          <w:szCs w:val="24"/>
        </w:rPr>
        <w:t>. Protokols par lēmuma pieņemšanu attiecībā uz pakalpojuma sniedzēja izvēli un informācija par pieņemto lēmumu ir jāsaglabā, t.sk. dokumentācija, kas pierāda pakalpojuma sniedzēja izvēli vienādu zemāko cenu gadījumā, kad tiek veikta izloze.</w:t>
      </w:r>
    </w:p>
    <w:p w14:paraId="29E42606" w14:textId="77777777" w:rsidR="00441A32" w:rsidRPr="00FA3B86" w:rsidRDefault="00441A32" w:rsidP="005D6BBD">
      <w:pPr>
        <w:spacing w:after="0" w:line="240" w:lineRule="auto"/>
        <w:ind w:firstLine="720"/>
        <w:jc w:val="both"/>
        <w:rPr>
          <w:rFonts w:ascii="Times New Roman" w:hAnsi="Times New Roman" w:cs="Times New Roman"/>
          <w:sz w:val="24"/>
          <w:szCs w:val="24"/>
        </w:rPr>
      </w:pPr>
    </w:p>
    <w:p w14:paraId="3ACE542E" w14:textId="2D1D58C7" w:rsidR="000832BF" w:rsidRDefault="000832BF">
      <w:pPr>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14:paraId="73F96BA6" w14:textId="77777777" w:rsidR="000832BF" w:rsidRDefault="000832BF">
      <w:pPr>
        <w:rPr>
          <w:rFonts w:ascii="Times New Roman" w:hAnsi="Times New Roman" w:cs="Times New Roman"/>
          <w:sz w:val="24"/>
          <w:szCs w:val="24"/>
          <w:highlight w:val="cyan"/>
        </w:rPr>
        <w:sectPr w:rsidR="000832BF" w:rsidSect="00E3475D">
          <w:headerReference w:type="default" r:id="rId13"/>
          <w:footerReference w:type="default" r:id="rId14"/>
          <w:pgSz w:w="11906" w:h="16838"/>
          <w:pgMar w:top="1134" w:right="566" w:bottom="1134" w:left="1134" w:header="709" w:footer="340" w:gutter="0"/>
          <w:cols w:space="708"/>
          <w:docGrid w:linePitch="360"/>
        </w:sectPr>
      </w:pPr>
    </w:p>
    <w:tbl>
      <w:tblPr>
        <w:tblStyle w:val="TableGrid"/>
        <w:tblW w:w="14596" w:type="dxa"/>
        <w:tblLook w:val="04A0" w:firstRow="1" w:lastRow="0" w:firstColumn="1" w:lastColumn="0" w:noHBand="0" w:noVBand="1"/>
      </w:tblPr>
      <w:tblGrid>
        <w:gridCol w:w="556"/>
        <w:gridCol w:w="4826"/>
        <w:gridCol w:w="9214"/>
      </w:tblGrid>
      <w:tr w:rsidR="00432279" w:rsidRPr="00432279" w14:paraId="1DF34733" w14:textId="77777777" w:rsidTr="004A54F7">
        <w:tc>
          <w:tcPr>
            <w:tcW w:w="14596" w:type="dxa"/>
            <w:gridSpan w:val="3"/>
            <w:tcBorders>
              <w:top w:val="nil"/>
              <w:left w:val="nil"/>
              <w:bottom w:val="single" w:sz="4" w:space="0" w:color="auto"/>
              <w:right w:val="nil"/>
            </w:tcBorders>
          </w:tcPr>
          <w:p w14:paraId="576A23FB" w14:textId="77777777" w:rsidR="000832BF" w:rsidRPr="00432279" w:rsidRDefault="000832BF" w:rsidP="004A54F7">
            <w:pPr>
              <w:jc w:val="right"/>
              <w:rPr>
                <w:rFonts w:ascii="Times New Roman" w:hAnsi="Times New Roman" w:cs="Times New Roman"/>
                <w:b/>
                <w:sz w:val="20"/>
                <w:szCs w:val="20"/>
              </w:rPr>
            </w:pPr>
            <w:r w:rsidRPr="00432279">
              <w:rPr>
                <w:rFonts w:ascii="Times New Roman" w:hAnsi="Times New Roman" w:cs="Times New Roman"/>
                <w:b/>
                <w:sz w:val="20"/>
                <w:szCs w:val="20"/>
              </w:rPr>
              <w:lastRenderedPageBreak/>
              <w:t>Tabula Nr.1</w:t>
            </w:r>
          </w:p>
        </w:tc>
      </w:tr>
      <w:tr w:rsidR="00432279" w:rsidRPr="00432279" w14:paraId="723BF793" w14:textId="77777777" w:rsidTr="004A54F7">
        <w:tc>
          <w:tcPr>
            <w:tcW w:w="556" w:type="dxa"/>
            <w:tcBorders>
              <w:top w:val="single" w:sz="4" w:space="0" w:color="auto"/>
            </w:tcBorders>
          </w:tcPr>
          <w:p w14:paraId="18FF4267" w14:textId="77777777" w:rsidR="000832BF" w:rsidRPr="00432279" w:rsidRDefault="000832BF" w:rsidP="004A54F7">
            <w:pPr>
              <w:jc w:val="both"/>
              <w:rPr>
                <w:rFonts w:ascii="Times New Roman" w:hAnsi="Times New Roman" w:cs="Times New Roman"/>
                <w:b/>
                <w:sz w:val="20"/>
                <w:szCs w:val="20"/>
              </w:rPr>
            </w:pPr>
            <w:r w:rsidRPr="00432279">
              <w:rPr>
                <w:rFonts w:ascii="Times New Roman" w:hAnsi="Times New Roman" w:cs="Times New Roman"/>
                <w:b/>
                <w:sz w:val="20"/>
                <w:szCs w:val="20"/>
              </w:rPr>
              <w:t>Nr.</w:t>
            </w:r>
          </w:p>
        </w:tc>
        <w:tc>
          <w:tcPr>
            <w:tcW w:w="4826" w:type="dxa"/>
            <w:tcBorders>
              <w:top w:val="single" w:sz="4" w:space="0" w:color="auto"/>
            </w:tcBorders>
          </w:tcPr>
          <w:p w14:paraId="13A318DA"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Tēma (apstiprina SDSSP)</w:t>
            </w:r>
          </w:p>
        </w:tc>
        <w:tc>
          <w:tcPr>
            <w:tcW w:w="9214" w:type="dxa"/>
            <w:tcBorders>
              <w:top w:val="single" w:sz="4" w:space="0" w:color="auto"/>
            </w:tcBorders>
          </w:tcPr>
          <w:p w14:paraId="72FD15D8"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Apmācību programmas atslēgas vārdi (izvēlas SD)</w:t>
            </w:r>
          </w:p>
        </w:tc>
      </w:tr>
      <w:tr w:rsidR="00432279" w:rsidRPr="00432279" w14:paraId="186627D4" w14:textId="77777777" w:rsidTr="004A54F7">
        <w:tc>
          <w:tcPr>
            <w:tcW w:w="556" w:type="dxa"/>
          </w:tcPr>
          <w:p w14:paraId="0195C934"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w:t>
            </w:r>
          </w:p>
        </w:tc>
        <w:tc>
          <w:tcPr>
            <w:tcW w:w="4826" w:type="dxa"/>
          </w:tcPr>
          <w:p w14:paraId="6A547AAC"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 xml:space="preserve">Pamatprasmes </w:t>
            </w:r>
            <w:r w:rsidRPr="00432279">
              <w:rPr>
                <w:rFonts w:ascii="Times New Roman" w:hAnsi="Times New Roman" w:cs="Times New Roman"/>
                <w:bCs/>
                <w:sz w:val="20"/>
                <w:szCs w:val="20"/>
              </w:rPr>
              <w:t>sociālā darba speciālistam</w:t>
            </w:r>
            <w:r w:rsidRPr="00432279">
              <w:rPr>
                <w:rFonts w:ascii="Times New Roman" w:hAnsi="Times New Roman" w:cs="Times New Roman"/>
                <w:b/>
                <w:bCs/>
                <w:sz w:val="20"/>
                <w:szCs w:val="20"/>
              </w:rPr>
              <w:t xml:space="preserve"> </w:t>
            </w:r>
          </w:p>
        </w:tc>
        <w:tc>
          <w:tcPr>
            <w:tcW w:w="9214" w:type="dxa"/>
          </w:tcPr>
          <w:p w14:paraId="45F30DD3"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Saskarsmes prasmes; (2) Jautājuma tehnikas; (3) Sadarbības attiecību veidošana; (4) Psihosociāla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432279" w:rsidRPr="00432279" w14:paraId="115FE1F8" w14:textId="77777777" w:rsidTr="004A54F7">
        <w:tc>
          <w:tcPr>
            <w:tcW w:w="556" w:type="dxa"/>
          </w:tcPr>
          <w:p w14:paraId="2212B121"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2</w:t>
            </w:r>
          </w:p>
        </w:tc>
        <w:tc>
          <w:tcPr>
            <w:tcW w:w="4826" w:type="dxa"/>
          </w:tcPr>
          <w:p w14:paraId="422212E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 xml:space="preserve">Sociālā darba metodes </w:t>
            </w:r>
          </w:p>
        </w:tc>
        <w:tc>
          <w:tcPr>
            <w:tcW w:w="9214" w:type="dxa"/>
          </w:tcPr>
          <w:p w14:paraId="303C38E8"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Gadījuma vadīšana; (2) Darbs ar gadījumu (psihosociālais darbs); (3) Krīzes intervence (4) Sociālais darbs ar grupu u.c.</w:t>
            </w:r>
          </w:p>
        </w:tc>
      </w:tr>
      <w:tr w:rsidR="00432279" w:rsidRPr="00432279" w14:paraId="301068BF" w14:textId="77777777" w:rsidTr="004A54F7">
        <w:tc>
          <w:tcPr>
            <w:tcW w:w="556" w:type="dxa"/>
          </w:tcPr>
          <w:p w14:paraId="266C97B9"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3</w:t>
            </w:r>
          </w:p>
        </w:tc>
        <w:tc>
          <w:tcPr>
            <w:tcW w:w="4826" w:type="dxa"/>
          </w:tcPr>
          <w:p w14:paraId="2F0569A0" w14:textId="77777777" w:rsidR="000832BF" w:rsidRPr="00432279" w:rsidRDefault="000832BF" w:rsidP="004A54F7">
            <w:pPr>
              <w:tabs>
                <w:tab w:val="left" w:pos="2796"/>
              </w:tabs>
              <w:rPr>
                <w:rFonts w:ascii="Times New Roman" w:hAnsi="Times New Roman" w:cs="Times New Roman"/>
                <w:sz w:val="20"/>
                <w:szCs w:val="20"/>
              </w:rPr>
            </w:pPr>
            <w:r w:rsidRPr="00432279">
              <w:rPr>
                <w:rFonts w:ascii="Times New Roman" w:hAnsi="Times New Roman" w:cs="Times New Roman"/>
                <w:sz w:val="20"/>
                <w:szCs w:val="20"/>
              </w:rPr>
              <w:t>Pieejas sociālajā darbā</w:t>
            </w:r>
          </w:p>
        </w:tc>
        <w:tc>
          <w:tcPr>
            <w:tcW w:w="9214" w:type="dxa"/>
          </w:tcPr>
          <w:p w14:paraId="7DB1FBA8" w14:textId="77777777" w:rsidR="000832BF" w:rsidRPr="00432279" w:rsidRDefault="000832BF" w:rsidP="004A54F7">
            <w:pPr>
              <w:tabs>
                <w:tab w:val="left" w:pos="1404"/>
              </w:tabs>
              <w:jc w:val="both"/>
              <w:rPr>
                <w:rFonts w:ascii="Times New Roman" w:hAnsi="Times New Roman" w:cs="Times New Roman"/>
                <w:sz w:val="20"/>
                <w:szCs w:val="20"/>
              </w:rPr>
            </w:pPr>
            <w:r w:rsidRPr="00432279">
              <w:rPr>
                <w:rFonts w:ascii="Times New Roman" w:hAnsi="Times New Roman" w:cs="Times New Roman"/>
                <w:sz w:val="20"/>
                <w:szCs w:val="20"/>
              </w:rPr>
              <w:t>(1) Uz klientu/personu vērsta domāšana; (2) Spēka perspektīva; (3) Sistēmiskā pieeja sociālajā darbā; (4) Uz pierādījumiem balstīta pieeja u.c.</w:t>
            </w:r>
          </w:p>
        </w:tc>
      </w:tr>
      <w:tr w:rsidR="00432279" w:rsidRPr="00432279" w14:paraId="11D0EA37" w14:textId="77777777" w:rsidTr="004A54F7">
        <w:tc>
          <w:tcPr>
            <w:tcW w:w="556" w:type="dxa"/>
          </w:tcPr>
          <w:p w14:paraId="008F4606"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4</w:t>
            </w:r>
          </w:p>
        </w:tc>
        <w:tc>
          <w:tcPr>
            <w:tcW w:w="4826" w:type="dxa"/>
          </w:tcPr>
          <w:p w14:paraId="137E177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Sociālais darbs ar dažādām klientu mērķa grupām</w:t>
            </w:r>
          </w:p>
        </w:tc>
        <w:tc>
          <w:tcPr>
            <w:tcW w:w="9214" w:type="dxa"/>
          </w:tcPr>
          <w:p w14:paraId="67570E6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Manipulatīvi un agresīvi klienti u.c.</w:t>
            </w:r>
          </w:p>
        </w:tc>
      </w:tr>
      <w:tr w:rsidR="00432279" w:rsidRPr="00432279" w14:paraId="7D87A347" w14:textId="77777777" w:rsidTr="004A54F7">
        <w:tc>
          <w:tcPr>
            <w:tcW w:w="556" w:type="dxa"/>
          </w:tcPr>
          <w:p w14:paraId="16B5F8C7"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5</w:t>
            </w:r>
          </w:p>
        </w:tc>
        <w:tc>
          <w:tcPr>
            <w:tcW w:w="4826" w:type="dxa"/>
          </w:tcPr>
          <w:p w14:paraId="5E15B7FE"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Par klientu iegūtās informācijas, datu un faktu izmantošana un izpaušana darbā ar individuālu sociālo gadījumu (t.sk. pārprastā konfidencialitāte)</w:t>
            </w:r>
          </w:p>
        </w:tc>
        <w:tc>
          <w:tcPr>
            <w:tcW w:w="9214" w:type="dxa"/>
          </w:tcPr>
          <w:p w14:paraId="024072F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Datu regulas piemērošana sociālajā darbā, strādājot ar sensitīviem datiem u.c.</w:t>
            </w:r>
          </w:p>
        </w:tc>
      </w:tr>
      <w:tr w:rsidR="00432279" w:rsidRPr="00432279" w14:paraId="528E9CDE" w14:textId="77777777" w:rsidTr="004A54F7">
        <w:tc>
          <w:tcPr>
            <w:tcW w:w="556" w:type="dxa"/>
          </w:tcPr>
          <w:p w14:paraId="578FDF6B"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6</w:t>
            </w:r>
          </w:p>
        </w:tc>
        <w:tc>
          <w:tcPr>
            <w:tcW w:w="4826" w:type="dxa"/>
          </w:tcPr>
          <w:p w14:paraId="457AE9C2" w14:textId="77777777" w:rsidR="000832BF" w:rsidRPr="00432279" w:rsidRDefault="000832BF" w:rsidP="004A54F7">
            <w:pPr>
              <w:tabs>
                <w:tab w:val="left" w:pos="1404"/>
              </w:tabs>
              <w:rPr>
                <w:rFonts w:ascii="Times New Roman" w:hAnsi="Times New Roman" w:cs="Times New Roman"/>
                <w:sz w:val="20"/>
                <w:szCs w:val="20"/>
              </w:rPr>
            </w:pPr>
            <w:r w:rsidRPr="00432279">
              <w:rPr>
                <w:rFonts w:ascii="Times New Roman" w:hAnsi="Times New Roman" w:cs="Times New Roman"/>
                <w:sz w:val="20"/>
                <w:szCs w:val="20"/>
              </w:rPr>
              <w:t>Starpprofesionālās un starpinstitucionālās komandas darbs sociālā gadījuma risināšanai</w:t>
            </w:r>
          </w:p>
        </w:tc>
        <w:tc>
          <w:tcPr>
            <w:tcW w:w="9214" w:type="dxa"/>
          </w:tcPr>
          <w:p w14:paraId="176681CF"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Starpinstitucionālas sadarbības grupas kompetenču robežas un atbildība sociālā gadījuma vadīšanā; (2) Sociālā dienesta un audžuģimeņu, aizbildņu un adoptētāju atbalsta centru sadarbība u.c.</w:t>
            </w:r>
          </w:p>
        </w:tc>
      </w:tr>
      <w:tr w:rsidR="00432279" w:rsidRPr="00432279" w14:paraId="0E1A6373" w14:textId="77777777" w:rsidTr="004A54F7">
        <w:tc>
          <w:tcPr>
            <w:tcW w:w="14596" w:type="dxa"/>
            <w:gridSpan w:val="3"/>
          </w:tcPr>
          <w:p w14:paraId="4424D31B"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 xml:space="preserve">!!! Apmācību programma vienlaicīgi var būt ieklasificējama vairākās tēmas. </w:t>
            </w:r>
          </w:p>
          <w:p w14:paraId="53C38035"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Piemēram: Alternatīvās un augmentīvās komunikācijas instrumenti darbā ar personām ar GRT</w:t>
            </w:r>
          </w:p>
        </w:tc>
      </w:tr>
      <w:tr w:rsidR="00432279" w:rsidRPr="00432279" w14:paraId="5036A92F" w14:textId="77777777" w:rsidTr="004A54F7">
        <w:tc>
          <w:tcPr>
            <w:tcW w:w="14596" w:type="dxa"/>
            <w:gridSpan w:val="3"/>
          </w:tcPr>
          <w:p w14:paraId="2565DF5D"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Tabulā nav uzskaitīti visi apmācību programmas atslēgas vārdi, tādēļ pašvaldības ir tiesības “u.c” ietvaros izvēlēties citu atslēgas vārdu. Projekts, veicot kārtējos aicinājuma veidlapas grozījumus, iekļaus “jaunos” atslēgas vārdus sarakstā.</w:t>
            </w:r>
          </w:p>
        </w:tc>
      </w:tr>
    </w:tbl>
    <w:p w14:paraId="5C0544F7" w14:textId="77777777" w:rsidR="000832BF" w:rsidRPr="00616ED2" w:rsidRDefault="000832BF" w:rsidP="000832BF">
      <w:pPr>
        <w:spacing w:after="0"/>
        <w:ind w:firstLine="720"/>
        <w:jc w:val="both"/>
        <w:rPr>
          <w:rFonts w:ascii="Times New Roman" w:hAnsi="Times New Roman" w:cs="Times New Roman"/>
          <w:color w:val="A6A6A6" w:themeColor="background1" w:themeShade="A6"/>
          <w:sz w:val="20"/>
          <w:szCs w:val="20"/>
        </w:rPr>
      </w:pPr>
    </w:p>
    <w:tbl>
      <w:tblPr>
        <w:tblStyle w:val="TableGrid"/>
        <w:tblW w:w="14596" w:type="dxa"/>
        <w:tblLook w:val="04A0" w:firstRow="1" w:lastRow="0" w:firstColumn="1" w:lastColumn="0" w:noHBand="0" w:noVBand="1"/>
      </w:tblPr>
      <w:tblGrid>
        <w:gridCol w:w="5240"/>
        <w:gridCol w:w="9356"/>
      </w:tblGrid>
      <w:tr w:rsidR="00432279" w:rsidRPr="00432279" w14:paraId="46FC0AD1" w14:textId="77777777" w:rsidTr="004A54F7">
        <w:tc>
          <w:tcPr>
            <w:tcW w:w="14596" w:type="dxa"/>
            <w:gridSpan w:val="2"/>
          </w:tcPr>
          <w:p w14:paraId="5133B037"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Eksperta kvalifikācijas prasības</w:t>
            </w:r>
          </w:p>
        </w:tc>
      </w:tr>
      <w:tr w:rsidR="00432279" w:rsidRPr="00432279" w14:paraId="6D37FACF" w14:textId="77777777" w:rsidTr="004A54F7">
        <w:tc>
          <w:tcPr>
            <w:tcW w:w="5240" w:type="dxa"/>
          </w:tcPr>
          <w:p w14:paraId="4E37CFC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Izglītības prasības </w:t>
            </w:r>
          </w:p>
        </w:tc>
        <w:tc>
          <w:tcPr>
            <w:tcW w:w="9356" w:type="dxa"/>
          </w:tcPr>
          <w:p w14:paraId="4E2B4662"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augstākā izglītība sociālajā darbā u.c.)</w:t>
            </w:r>
          </w:p>
        </w:tc>
      </w:tr>
      <w:tr w:rsidR="00432279" w:rsidRPr="00432279" w14:paraId="042551CE" w14:textId="77777777" w:rsidTr="004A54F7">
        <w:tc>
          <w:tcPr>
            <w:tcW w:w="5240" w:type="dxa"/>
          </w:tcPr>
          <w:p w14:paraId="179DD5E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Pieredzes prasības:</w:t>
            </w:r>
          </w:p>
        </w:tc>
        <w:tc>
          <w:tcPr>
            <w:tcW w:w="9356" w:type="dxa"/>
          </w:tcPr>
          <w:p w14:paraId="1D23DEC1" w14:textId="77777777" w:rsidR="000832BF" w:rsidRPr="00432279" w:rsidRDefault="000832BF" w:rsidP="004A54F7">
            <w:pPr>
              <w:jc w:val="both"/>
              <w:rPr>
                <w:rFonts w:ascii="Times New Roman" w:hAnsi="Times New Roman" w:cs="Times New Roman"/>
                <w:sz w:val="20"/>
                <w:szCs w:val="20"/>
              </w:rPr>
            </w:pPr>
          </w:p>
        </w:tc>
      </w:tr>
      <w:tr w:rsidR="00432279" w:rsidRPr="00432279" w14:paraId="1251A09A" w14:textId="77777777" w:rsidTr="004A54F7">
        <w:tc>
          <w:tcPr>
            <w:tcW w:w="5240" w:type="dxa"/>
          </w:tcPr>
          <w:p w14:paraId="26C00E73" w14:textId="77777777" w:rsidR="000832BF" w:rsidRPr="00432279" w:rsidRDefault="000832BF" w:rsidP="004A54F7">
            <w:pPr>
              <w:pStyle w:val="ListParagraph"/>
              <w:numPr>
                <w:ilvl w:val="0"/>
                <w:numId w:val="32"/>
              </w:numPr>
              <w:jc w:val="both"/>
              <w:rPr>
                <w:rFonts w:ascii="Times New Roman" w:hAnsi="Times New Roman" w:cs="Times New Roman"/>
                <w:sz w:val="20"/>
                <w:szCs w:val="20"/>
              </w:rPr>
            </w:pPr>
            <w:r w:rsidRPr="00432279">
              <w:rPr>
                <w:rFonts w:ascii="Times New Roman" w:hAnsi="Times New Roman" w:cs="Times New Roman"/>
                <w:sz w:val="20"/>
                <w:szCs w:val="20"/>
              </w:rPr>
              <w:t>profesionālā darba pieredze</w:t>
            </w:r>
          </w:p>
        </w:tc>
        <w:tc>
          <w:tcPr>
            <w:tcW w:w="9356" w:type="dxa"/>
          </w:tcPr>
          <w:p w14:paraId="30F7179D"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darbā ar personām ar GRT u.c.)</w:t>
            </w:r>
          </w:p>
        </w:tc>
      </w:tr>
      <w:tr w:rsidR="000832BF" w:rsidRPr="00432279" w14:paraId="35AADD2B" w14:textId="77777777" w:rsidTr="004A54F7">
        <w:tc>
          <w:tcPr>
            <w:tcW w:w="5240" w:type="dxa"/>
          </w:tcPr>
          <w:p w14:paraId="608B011F" w14:textId="77777777" w:rsidR="000832BF" w:rsidRPr="00432279" w:rsidRDefault="000832BF" w:rsidP="004A54F7">
            <w:pPr>
              <w:pStyle w:val="ListParagraph"/>
              <w:numPr>
                <w:ilvl w:val="0"/>
                <w:numId w:val="32"/>
              </w:numPr>
              <w:jc w:val="both"/>
              <w:rPr>
                <w:rFonts w:ascii="Times New Roman" w:hAnsi="Times New Roman" w:cs="Times New Roman"/>
                <w:sz w:val="20"/>
                <w:szCs w:val="20"/>
              </w:rPr>
            </w:pPr>
            <w:r w:rsidRPr="00432279">
              <w:rPr>
                <w:rFonts w:ascii="Times New Roman" w:hAnsi="Times New Roman" w:cs="Times New Roman"/>
                <w:sz w:val="20"/>
                <w:szCs w:val="20"/>
              </w:rPr>
              <w:t>pieredze kā lektoram</w:t>
            </w:r>
          </w:p>
        </w:tc>
        <w:tc>
          <w:tcPr>
            <w:tcW w:w="9356" w:type="dxa"/>
          </w:tcPr>
          <w:p w14:paraId="4FB6DF8C"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pieredze vismaz vienas apmācību programmas vadīšanā u.c.)</w:t>
            </w:r>
          </w:p>
        </w:tc>
      </w:tr>
    </w:tbl>
    <w:p w14:paraId="7D80F5FF" w14:textId="77777777" w:rsidR="000832BF" w:rsidRPr="00432279" w:rsidRDefault="000832BF">
      <w:pPr>
        <w:rPr>
          <w:rFonts w:ascii="Times New Roman" w:hAnsi="Times New Roman" w:cs="Times New Roman"/>
          <w:sz w:val="24"/>
          <w:szCs w:val="24"/>
          <w:highlight w:val="cyan"/>
        </w:rPr>
      </w:pPr>
    </w:p>
    <w:p w14:paraId="59E39E5C" w14:textId="693366BE" w:rsidR="000832BF" w:rsidRDefault="000832BF">
      <w:pPr>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14:paraId="1EA353CD" w14:textId="77777777" w:rsidR="000832BF" w:rsidRDefault="000832BF" w:rsidP="00370A37">
      <w:pPr>
        <w:spacing w:after="0" w:line="240" w:lineRule="auto"/>
        <w:jc w:val="both"/>
        <w:rPr>
          <w:rFonts w:ascii="Times New Roman" w:hAnsi="Times New Roman" w:cs="Times New Roman"/>
          <w:sz w:val="24"/>
          <w:szCs w:val="24"/>
          <w:highlight w:val="cyan"/>
        </w:rPr>
        <w:sectPr w:rsidR="000832BF" w:rsidSect="000832BF">
          <w:pgSz w:w="16838" w:h="11906" w:orient="landscape"/>
          <w:pgMar w:top="1134" w:right="1134" w:bottom="567" w:left="1134" w:header="709" w:footer="340" w:gutter="0"/>
          <w:cols w:space="708"/>
          <w:docGrid w:linePitch="360"/>
        </w:sectPr>
      </w:pPr>
    </w:p>
    <w:p w14:paraId="6DEDABFC" w14:textId="42A3BD56" w:rsidR="00EC5B9F" w:rsidRDefault="00EC5B9F" w:rsidP="00370A37">
      <w:pPr>
        <w:spacing w:after="0" w:line="240" w:lineRule="auto"/>
        <w:jc w:val="both"/>
        <w:rPr>
          <w:rFonts w:ascii="Times New Roman" w:hAnsi="Times New Roman" w:cs="Times New Roman"/>
          <w:sz w:val="24"/>
          <w:szCs w:val="24"/>
          <w:highlight w:val="cyan"/>
        </w:rPr>
      </w:pPr>
    </w:p>
    <w:p w14:paraId="66539565" w14:textId="7E086D94" w:rsidR="00086CB4" w:rsidRPr="00C334BE" w:rsidRDefault="00C334BE" w:rsidP="00BC74B8">
      <w:pPr>
        <w:pStyle w:val="Heading2"/>
        <w:shd w:val="clear" w:color="auto" w:fill="C2D69B" w:themeFill="accent3" w:themeFillTint="99"/>
        <w:ind w:left="2410" w:firstLine="470"/>
        <w:rPr>
          <w:b/>
          <w:bCs/>
        </w:rPr>
      </w:pPr>
      <w:bookmarkStart w:id="10" w:name="_Toc42104794"/>
      <w:r w:rsidRPr="00C334BE">
        <w:rPr>
          <w:rFonts w:asciiTheme="minorHAnsi" w:eastAsiaTheme="minorHAnsi" w:hAnsiTheme="minorHAnsi" w:cstheme="minorBidi"/>
          <w:b/>
          <w:bCs/>
          <w:noProof/>
          <w:color w:val="000000" w:themeColor="text1"/>
          <w:sz w:val="28"/>
          <w:szCs w:val="28"/>
          <w:lang w:eastAsia="lv-LV"/>
        </w:rPr>
        <mc:AlternateContent>
          <mc:Choice Requires="wps">
            <w:drawing>
              <wp:anchor distT="0" distB="0" distL="114300" distR="114300" simplePos="0" relativeHeight="251715584" behindDoc="0" locked="0" layoutInCell="1" allowOverlap="1" wp14:anchorId="1114DBF2" wp14:editId="4FB4D1CE">
                <wp:simplePos x="0" y="0"/>
                <wp:positionH relativeFrom="margin">
                  <wp:posOffset>1009680</wp:posOffset>
                </wp:positionH>
                <wp:positionV relativeFrom="paragraph">
                  <wp:posOffset>-244475</wp:posOffset>
                </wp:positionV>
                <wp:extent cx="676275" cy="647700"/>
                <wp:effectExtent l="0" t="0" r="28575" b="19050"/>
                <wp:wrapNone/>
                <wp:docPr id="17" name="Oval 17"/>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7FBC17DA" w14:textId="3D2300B3" w:rsidR="00F5239C" w:rsidRPr="00C334BE" w:rsidRDefault="00F5239C" w:rsidP="00C334BE">
                            <w:pPr>
                              <w:jc w:val="center"/>
                              <w:rPr>
                                <w:b/>
                                <w:bCs/>
                                <w:color w:val="FFFFFF" w:themeColor="background1"/>
                                <w:sz w:val="40"/>
                                <w:szCs w:val="40"/>
                              </w:rPr>
                            </w:pPr>
                            <w:r>
                              <w:rPr>
                                <w:b/>
                                <w:bCs/>
                                <w:color w:val="FFFFFF" w:themeColor="background1"/>
                                <w:sz w:val="40"/>
                                <w:szCs w:val="40"/>
                              </w:rPr>
                              <w:t>3</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14DBF2" id="Oval 17" o:spid="_x0000_s1031" style="position:absolute;left:0;text-align:left;margin-left:79.5pt;margin-top:-19.25pt;width:53.25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" fillcolor="#9bbb59 [3206]" strokecolor="#76923c [2406]" strokeweight="2pt">
                <v:textbox>
                  <w:txbxContent>
                    <w:p w14:paraId="7FBC17DA" w14:textId="3D2300B3" w:rsidR="00F5239C" w:rsidRPr="00C334BE" w:rsidRDefault="00F5239C" w:rsidP="00C334BE">
                      <w:pPr>
                        <w:jc w:val="center"/>
                        <w:rPr>
                          <w:b/>
                          <w:bCs/>
                          <w:color w:val="FFFFFF" w:themeColor="background1"/>
                          <w:sz w:val="40"/>
                          <w:szCs w:val="40"/>
                        </w:rPr>
                      </w:pPr>
                      <w:r>
                        <w:rPr>
                          <w:b/>
                          <w:bCs/>
                          <w:color w:val="FFFFFF" w:themeColor="background1"/>
                          <w:sz w:val="40"/>
                          <w:szCs w:val="40"/>
                        </w:rPr>
                        <w:t>3</w:t>
                      </w:r>
                      <w:r w:rsidRPr="00C334BE">
                        <w:rPr>
                          <w:b/>
                          <w:bCs/>
                          <w:color w:val="FFFFFF" w:themeColor="background1"/>
                          <w:sz w:val="40"/>
                          <w:szCs w:val="40"/>
                        </w:rPr>
                        <w:t>.</w:t>
                      </w:r>
                    </w:p>
                  </w:txbxContent>
                </v:textbox>
                <w10:wrap anchorx="margin"/>
              </v:oval>
            </w:pict>
          </mc:Fallback>
        </mc:AlternateContent>
      </w:r>
      <w:r>
        <w:rPr>
          <w:b/>
          <w:bCs/>
        </w:rPr>
        <w:t>T</w:t>
      </w:r>
      <w:r w:rsidR="0097591C" w:rsidRPr="00C334BE">
        <w:rPr>
          <w:b/>
          <w:bCs/>
        </w:rPr>
        <w:t>irgus izpētes veikšanas veidi</w:t>
      </w:r>
      <w:bookmarkEnd w:id="10"/>
    </w:p>
    <w:p w14:paraId="35B9D9E1" w14:textId="77777777" w:rsidR="00C334BE" w:rsidRDefault="00C334BE" w:rsidP="00DC0053">
      <w:pPr>
        <w:spacing w:after="0" w:line="240" w:lineRule="auto"/>
        <w:jc w:val="both"/>
        <w:rPr>
          <w:rFonts w:ascii="Times New Roman" w:hAnsi="Times New Roman" w:cs="Times New Roman"/>
          <w:sz w:val="24"/>
          <w:szCs w:val="24"/>
        </w:rPr>
      </w:pPr>
    </w:p>
    <w:p w14:paraId="6B7F230F" w14:textId="742EFF1C" w:rsidR="00C334BE" w:rsidRDefault="00C334BE" w:rsidP="00DC0053">
      <w:pPr>
        <w:spacing w:after="0" w:line="240" w:lineRule="auto"/>
        <w:jc w:val="both"/>
        <w:rPr>
          <w:rFonts w:ascii="Times New Roman" w:hAnsi="Times New Roman" w:cs="Times New Roman"/>
          <w:sz w:val="24"/>
          <w:szCs w:val="24"/>
        </w:rPr>
      </w:pPr>
    </w:p>
    <w:p w14:paraId="4ECF593C" w14:textId="3E6F7322" w:rsidR="00D9468F" w:rsidRDefault="0080299C" w:rsidP="00E36B19">
      <w:pPr>
        <w:spacing w:after="0" w:line="240" w:lineRule="auto"/>
        <w:ind w:firstLine="720"/>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jāizvēlas apmācību pakalpojuma sniedzējs, ievērojot IUB skaidrojumu. </w:t>
      </w:r>
      <w:r w:rsidR="00EE489A" w:rsidRPr="00FA3B86">
        <w:rPr>
          <w:rFonts w:ascii="Times New Roman" w:hAnsi="Times New Roman" w:cs="Times New Roman"/>
          <w:sz w:val="24"/>
          <w:szCs w:val="24"/>
        </w:rPr>
        <w:t>IUB s</w:t>
      </w:r>
      <w:r w:rsidRPr="00FA3B86">
        <w:rPr>
          <w:rFonts w:ascii="Times New Roman" w:hAnsi="Times New Roman" w:cs="Times New Roman"/>
          <w:sz w:val="24"/>
          <w:szCs w:val="24"/>
        </w:rPr>
        <w:t>kaidrojums paredz vairākus iespējamos tirgus izpētes veikšanas veidus</w:t>
      </w:r>
      <w:r w:rsidR="00D9468F">
        <w:rPr>
          <w:rFonts w:ascii="Times New Roman" w:hAnsi="Times New Roman" w:cs="Times New Roman"/>
          <w:sz w:val="24"/>
          <w:szCs w:val="24"/>
        </w:rPr>
        <w:t xml:space="preserve"> un to dokumentēšanas veidus</w:t>
      </w:r>
      <w:r w:rsidR="001C3472" w:rsidRPr="00FA3B86">
        <w:rPr>
          <w:rFonts w:ascii="Times New Roman" w:hAnsi="Times New Roman" w:cs="Times New Roman"/>
          <w:sz w:val="24"/>
          <w:szCs w:val="24"/>
        </w:rPr>
        <w:t xml:space="preserve">, tomēr projekts aicina izmantot </w:t>
      </w:r>
      <w:r w:rsidR="00D9468F">
        <w:rPr>
          <w:rFonts w:ascii="Times New Roman" w:hAnsi="Times New Roman" w:cs="Times New Roman"/>
          <w:sz w:val="24"/>
          <w:szCs w:val="24"/>
        </w:rPr>
        <w:t>šos</w:t>
      </w:r>
      <w:r w:rsidRPr="00FA3B86">
        <w:rPr>
          <w:rFonts w:ascii="Times New Roman" w:hAnsi="Times New Roman" w:cs="Times New Roman"/>
          <w:sz w:val="24"/>
          <w:szCs w:val="24"/>
        </w:rPr>
        <w:t>:</w:t>
      </w:r>
    </w:p>
    <w:tbl>
      <w:tblPr>
        <w:tblStyle w:val="TableGrid"/>
        <w:tblW w:w="0" w:type="auto"/>
        <w:tblBorders>
          <w:top w:val="single" w:sz="18" w:space="0" w:color="8064A2" w:themeColor="accent4"/>
          <w:left w:val="single" w:sz="18" w:space="0" w:color="8064A2" w:themeColor="accent4"/>
          <w:bottom w:val="single" w:sz="18" w:space="0" w:color="8064A2" w:themeColor="accent4"/>
          <w:right w:val="single" w:sz="18" w:space="0" w:color="8064A2" w:themeColor="accent4"/>
        </w:tblBorders>
        <w:tblLook w:val="04A0" w:firstRow="1" w:lastRow="0" w:firstColumn="1" w:lastColumn="0" w:noHBand="0" w:noVBand="1"/>
      </w:tblPr>
      <w:tblGrid>
        <w:gridCol w:w="5362"/>
        <w:gridCol w:w="4798"/>
      </w:tblGrid>
      <w:tr w:rsidR="00D9468F" w14:paraId="1544FFED" w14:textId="77777777" w:rsidTr="00BC74B8">
        <w:tc>
          <w:tcPr>
            <w:tcW w:w="5362" w:type="dxa"/>
            <w:tcBorders>
              <w:top w:val="single" w:sz="18" w:space="0" w:color="9BBB59" w:themeColor="accent3"/>
              <w:left w:val="single" w:sz="18" w:space="0" w:color="9BBB59" w:themeColor="accent3"/>
              <w:bottom w:val="single" w:sz="4" w:space="0" w:color="auto"/>
              <w:right w:val="single" w:sz="18" w:space="0" w:color="9BBB59" w:themeColor="accent3"/>
            </w:tcBorders>
          </w:tcPr>
          <w:p w14:paraId="2A97AB91" w14:textId="7BDA45DF" w:rsidR="00D9468F" w:rsidRPr="00D9468F" w:rsidRDefault="00D9468F" w:rsidP="00D9468F">
            <w:pPr>
              <w:pStyle w:val="ListParagraph"/>
              <w:ind w:left="25"/>
              <w:jc w:val="center"/>
              <w:rPr>
                <w:rFonts w:ascii="Times New Roman" w:hAnsi="Times New Roman" w:cs="Times New Roman"/>
                <w:b/>
                <w:bCs/>
                <w:color w:val="403152" w:themeColor="accent4" w:themeShade="80"/>
                <w:sz w:val="24"/>
                <w:szCs w:val="24"/>
              </w:rPr>
            </w:pPr>
            <w:r w:rsidRPr="00BC74B8">
              <w:rPr>
                <w:rFonts w:ascii="Times New Roman" w:hAnsi="Times New Roman" w:cs="Times New Roman"/>
                <w:b/>
                <w:bCs/>
                <w:color w:val="4F6228" w:themeColor="accent3" w:themeShade="80"/>
                <w:sz w:val="24"/>
                <w:szCs w:val="24"/>
              </w:rPr>
              <w:t>Tirgus izpētes veikšanas veids</w:t>
            </w:r>
          </w:p>
        </w:tc>
        <w:tc>
          <w:tcPr>
            <w:tcW w:w="4798" w:type="dxa"/>
            <w:tcBorders>
              <w:top w:val="single" w:sz="18" w:space="0" w:color="9BBB59" w:themeColor="accent3"/>
              <w:left w:val="single" w:sz="18" w:space="0" w:color="9BBB59" w:themeColor="accent3"/>
              <w:bottom w:val="single" w:sz="4" w:space="0" w:color="auto"/>
              <w:right w:val="single" w:sz="18" w:space="0" w:color="9BBB59" w:themeColor="accent3"/>
            </w:tcBorders>
          </w:tcPr>
          <w:p w14:paraId="179DA163" w14:textId="19BA3713" w:rsidR="00D9468F" w:rsidRPr="00BC74B8" w:rsidRDefault="00D9468F" w:rsidP="00D9468F">
            <w:pPr>
              <w:jc w:val="center"/>
              <w:rPr>
                <w:rFonts w:ascii="Times New Roman" w:hAnsi="Times New Roman" w:cs="Times New Roman"/>
                <w:b/>
                <w:bCs/>
                <w:color w:val="4F6228" w:themeColor="accent3" w:themeShade="80"/>
                <w:sz w:val="24"/>
                <w:szCs w:val="24"/>
              </w:rPr>
            </w:pPr>
            <w:r w:rsidRPr="00BC74B8">
              <w:rPr>
                <w:rFonts w:ascii="Times New Roman" w:hAnsi="Times New Roman" w:cs="Times New Roman"/>
                <w:b/>
                <w:bCs/>
                <w:color w:val="4F6228" w:themeColor="accent3" w:themeShade="80"/>
                <w:sz w:val="24"/>
                <w:szCs w:val="24"/>
              </w:rPr>
              <w:t>Dokumentēšanas veids</w:t>
            </w:r>
          </w:p>
        </w:tc>
      </w:tr>
      <w:tr w:rsidR="00D9468F" w14:paraId="1A6CF1B5" w14:textId="77777777" w:rsidTr="00BC74B8">
        <w:tc>
          <w:tcPr>
            <w:tcW w:w="5362" w:type="dxa"/>
            <w:tcBorders>
              <w:top w:val="single" w:sz="4" w:space="0" w:color="auto"/>
              <w:left w:val="single" w:sz="18" w:space="0" w:color="9BBB59" w:themeColor="accent3"/>
              <w:bottom w:val="single" w:sz="4" w:space="0" w:color="auto"/>
              <w:right w:val="single" w:sz="2" w:space="0" w:color="auto"/>
            </w:tcBorders>
          </w:tcPr>
          <w:p w14:paraId="4AF3B540" w14:textId="7DBFFFFA" w:rsidR="00D9468F" w:rsidRPr="00D9468F" w:rsidRDefault="00D9468F" w:rsidP="00003366">
            <w:pPr>
              <w:pStyle w:val="ListParagraph"/>
              <w:ind w:left="25"/>
              <w:jc w:val="both"/>
              <w:rPr>
                <w:rFonts w:ascii="Times New Roman" w:hAnsi="Times New Roman" w:cs="Times New Roman"/>
                <w:sz w:val="24"/>
                <w:szCs w:val="24"/>
              </w:rPr>
            </w:pPr>
            <w:bookmarkStart w:id="11" w:name="_Hlk26518360"/>
            <w:bookmarkStart w:id="12" w:name="_Hlk26518347"/>
            <w:r w:rsidRPr="00BC74B8">
              <w:rPr>
                <w:rFonts w:ascii="Times New Roman" w:hAnsi="Times New Roman" w:cs="Times New Roman"/>
                <w:b/>
                <w:bCs/>
                <w:color w:val="4F6228" w:themeColor="accent3" w:themeShade="80"/>
                <w:sz w:val="24"/>
                <w:szCs w:val="24"/>
              </w:rPr>
              <w:t>Sarakste</w:t>
            </w:r>
            <w:r w:rsidRPr="00BC74B8">
              <w:rPr>
                <w:rFonts w:ascii="Times New Roman" w:hAnsi="Times New Roman" w:cs="Times New Roman"/>
                <w:color w:val="4F6228" w:themeColor="accent3" w:themeShade="80"/>
                <w:sz w:val="24"/>
                <w:szCs w:val="24"/>
              </w:rPr>
              <w:t xml:space="preserve"> </w:t>
            </w:r>
            <w:r w:rsidRPr="00D9468F">
              <w:rPr>
                <w:rFonts w:ascii="Times New Roman" w:hAnsi="Times New Roman" w:cs="Times New Roman"/>
                <w:sz w:val="24"/>
                <w:szCs w:val="24"/>
              </w:rPr>
              <w:t>(jebkādā formā) - ar vismaz trim apmācību pakalpojuma sniedzējiem</w:t>
            </w:r>
            <w:r w:rsidR="00003366">
              <w:rPr>
                <w:rFonts w:ascii="Times New Roman" w:hAnsi="Times New Roman" w:cs="Times New Roman"/>
                <w:sz w:val="24"/>
                <w:szCs w:val="24"/>
              </w:rPr>
              <w:t>,</w:t>
            </w:r>
            <w:r w:rsidRPr="00D9468F">
              <w:rPr>
                <w:rFonts w:ascii="Times New Roman" w:hAnsi="Times New Roman" w:cs="Times New Roman"/>
                <w:sz w:val="24"/>
                <w:szCs w:val="24"/>
              </w:rPr>
              <w:t xml:space="preserve"> </w:t>
            </w:r>
            <w:r w:rsidR="00003366" w:rsidRPr="00003366">
              <w:rPr>
                <w:rFonts w:ascii="Times New Roman" w:hAnsi="Times New Roman" w:cs="Times New Roman"/>
                <w:sz w:val="24"/>
                <w:szCs w:val="24"/>
              </w:rPr>
              <w:t xml:space="preserve">kuru eksperti atbilst </w:t>
            </w:r>
            <w:r w:rsidR="002745D7">
              <w:rPr>
                <w:rFonts w:ascii="Times New Roman" w:hAnsi="Times New Roman" w:cs="Times New Roman"/>
                <w:sz w:val="24"/>
                <w:szCs w:val="24"/>
              </w:rPr>
              <w:t>P</w:t>
            </w:r>
            <w:r w:rsidR="00003366" w:rsidRPr="00003366">
              <w:rPr>
                <w:rFonts w:ascii="Times New Roman" w:hAnsi="Times New Roman" w:cs="Times New Roman"/>
                <w:sz w:val="24"/>
                <w:szCs w:val="24"/>
              </w:rPr>
              <w:t>adomē apstiprinātajām kvalifikācijas prasībām</w:t>
            </w:r>
            <w:r w:rsidR="00D03F55">
              <w:rPr>
                <w:rFonts w:ascii="Times New Roman" w:hAnsi="Times New Roman" w:cs="Times New Roman"/>
                <w:sz w:val="24"/>
                <w:szCs w:val="24"/>
              </w:rPr>
              <w:t xml:space="preserve"> un Pašvaldības noteiktajām vajadzībām</w:t>
            </w:r>
            <w:r w:rsidR="002745D7">
              <w:rPr>
                <w:rFonts w:ascii="Times New Roman" w:hAnsi="Times New Roman" w:cs="Times New Roman"/>
                <w:sz w:val="24"/>
                <w:szCs w:val="24"/>
              </w:rPr>
              <w:t>,</w:t>
            </w:r>
            <w:r w:rsidRPr="00D9468F">
              <w:rPr>
                <w:rFonts w:ascii="Times New Roman" w:hAnsi="Times New Roman" w:cs="Times New Roman"/>
                <w:sz w:val="24"/>
                <w:szCs w:val="24"/>
              </w:rPr>
              <w:t xml:space="preserve"> lūdzot sniegt piedāvājumu par iespējamajām izmaksām, vienlaikus norādot, kādā veidā un termiņā pasūtītājs vēlas saņemt piedāvājumu</w:t>
            </w:r>
            <w:bookmarkEnd w:id="11"/>
          </w:p>
        </w:tc>
        <w:tc>
          <w:tcPr>
            <w:tcW w:w="4798" w:type="dxa"/>
            <w:tcBorders>
              <w:top w:val="single" w:sz="4" w:space="0" w:color="auto"/>
              <w:left w:val="single" w:sz="2" w:space="0" w:color="auto"/>
              <w:bottom w:val="single" w:sz="2" w:space="0" w:color="auto"/>
              <w:right w:val="single" w:sz="18" w:space="0" w:color="9BBB59" w:themeColor="accent3"/>
            </w:tcBorders>
          </w:tcPr>
          <w:p w14:paraId="1E61FD52" w14:textId="4D4F4559" w:rsidR="00BC74B8" w:rsidRDefault="00D9468F" w:rsidP="003B6819">
            <w:pPr>
              <w:jc w:val="both"/>
              <w:rPr>
                <w:rFonts w:ascii="Times New Roman" w:hAnsi="Times New Roman" w:cs="Times New Roman"/>
                <w:sz w:val="24"/>
                <w:szCs w:val="24"/>
              </w:rPr>
            </w:pPr>
            <w:r w:rsidRPr="00C334BE">
              <w:rPr>
                <w:rFonts w:ascii="Times New Roman" w:hAnsi="Times New Roman" w:cs="Times New Roman"/>
                <w:sz w:val="24"/>
                <w:szCs w:val="24"/>
              </w:rPr>
              <w:t>sarakstes izdrukas (gan pasūtītāja sūtītā informācija, gan apmācību pakalpojuma sniedzēju atbildes)</w:t>
            </w:r>
            <w:r w:rsidR="00B137F0">
              <w:rPr>
                <w:rFonts w:ascii="Times New Roman" w:hAnsi="Times New Roman" w:cs="Times New Roman"/>
                <w:sz w:val="24"/>
                <w:szCs w:val="24"/>
              </w:rPr>
              <w:t xml:space="preserve">. Pašvaldība var izmantot Ministrijas izstrādāto veidlapu - </w:t>
            </w:r>
            <w:bookmarkStart w:id="13" w:name="_Hlk26518423"/>
            <w:r w:rsidR="00B137F0" w:rsidRPr="004D14C3">
              <w:rPr>
                <w:rFonts w:ascii="Times New Roman" w:hAnsi="Times New Roman" w:cs="Times New Roman"/>
                <w:i/>
                <w:sz w:val="24"/>
                <w:szCs w:val="24"/>
              </w:rPr>
              <w:t>Aicinājums sniegt piedāvājumu apmācību</w:t>
            </w:r>
            <w:r w:rsidR="00B137F0" w:rsidRPr="006B4146">
              <w:rPr>
                <w:rFonts w:ascii="Times New Roman" w:hAnsi="Times New Roman" w:cs="Times New Roman"/>
                <w:i/>
                <w:sz w:val="24"/>
                <w:szCs w:val="24"/>
              </w:rPr>
              <w:t xml:space="preserve"> pakalpojuma nodrošināšanai</w:t>
            </w:r>
            <w:bookmarkEnd w:id="13"/>
            <w:r w:rsidR="00B137F0">
              <w:rPr>
                <w:rFonts w:ascii="Times New Roman" w:hAnsi="Times New Roman" w:cs="Times New Roman"/>
                <w:i/>
                <w:sz w:val="24"/>
                <w:szCs w:val="24"/>
              </w:rPr>
              <w:t>.</w:t>
            </w:r>
          </w:p>
          <w:p w14:paraId="027D4281" w14:textId="06D116BD" w:rsidR="00BC74B8" w:rsidRPr="00BC74B8" w:rsidRDefault="00BC74B8" w:rsidP="00BC74B8">
            <w:pPr>
              <w:jc w:val="right"/>
              <w:rPr>
                <w:rFonts w:ascii="Times New Roman" w:hAnsi="Times New Roman" w:cs="Times New Roman"/>
                <w:sz w:val="24"/>
                <w:szCs w:val="24"/>
              </w:rPr>
            </w:pPr>
          </w:p>
        </w:tc>
      </w:tr>
      <w:tr w:rsidR="00A74B02" w14:paraId="2D1C2A95" w14:textId="77777777" w:rsidTr="00BC74B8">
        <w:tc>
          <w:tcPr>
            <w:tcW w:w="5362" w:type="dxa"/>
            <w:tcBorders>
              <w:top w:val="single" w:sz="4" w:space="0" w:color="auto"/>
              <w:left w:val="single" w:sz="18" w:space="0" w:color="9BBB59" w:themeColor="accent3"/>
              <w:bottom w:val="single" w:sz="4" w:space="0" w:color="auto"/>
              <w:right w:val="single" w:sz="2" w:space="0" w:color="auto"/>
            </w:tcBorders>
          </w:tcPr>
          <w:p w14:paraId="608171FD" w14:textId="0F9710DB" w:rsidR="00A74B02" w:rsidRDefault="00A74B02" w:rsidP="00C334BE">
            <w:pPr>
              <w:jc w:val="both"/>
              <w:rPr>
                <w:rFonts w:ascii="Times New Roman" w:hAnsi="Times New Roman" w:cs="Times New Roman"/>
                <w:sz w:val="24"/>
                <w:szCs w:val="24"/>
              </w:rPr>
            </w:pPr>
            <w:bookmarkStart w:id="14" w:name="_Hlk26518365"/>
            <w:r w:rsidRPr="00BC74B8">
              <w:rPr>
                <w:rFonts w:ascii="Times New Roman" w:hAnsi="Times New Roman" w:cs="Times New Roman"/>
                <w:b/>
                <w:bCs/>
                <w:color w:val="4F6228" w:themeColor="accent3" w:themeShade="80"/>
                <w:sz w:val="24"/>
                <w:szCs w:val="24"/>
              </w:rPr>
              <w:t>Telefoniska</w:t>
            </w:r>
            <w:r w:rsidRPr="00BC74B8">
              <w:rPr>
                <w:rFonts w:ascii="Times New Roman" w:hAnsi="Times New Roman" w:cs="Times New Roman"/>
                <w:color w:val="4F6228" w:themeColor="accent3" w:themeShade="80"/>
                <w:sz w:val="24"/>
                <w:szCs w:val="24"/>
              </w:rPr>
              <w:t xml:space="preserve"> </w:t>
            </w: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aptauja</w:t>
            </w:r>
            <w:r w:rsidRPr="00C334BE">
              <w:rPr>
                <w:rFonts w:ascii="Times New Roman" w:hAnsi="Times New Roman" w:cs="Times New Roman"/>
                <w:sz w:val="24"/>
                <w:szCs w:val="24"/>
              </w:rPr>
              <w:t>, sniedzot tiem informāciju par būtiskajiem līguma nosacījumiem</w:t>
            </w:r>
            <w:bookmarkEnd w:id="14"/>
          </w:p>
        </w:tc>
        <w:tc>
          <w:tcPr>
            <w:tcW w:w="4798" w:type="dxa"/>
            <w:vMerge w:val="restart"/>
            <w:tcBorders>
              <w:top w:val="single" w:sz="2" w:space="0" w:color="auto"/>
              <w:left w:val="single" w:sz="2" w:space="0" w:color="auto"/>
              <w:bottom w:val="single" w:sz="18" w:space="0" w:color="9BBB59" w:themeColor="accent3"/>
              <w:right w:val="single" w:sz="18" w:space="0" w:color="9BBB59" w:themeColor="accent3"/>
            </w:tcBorders>
          </w:tcPr>
          <w:p w14:paraId="60FEE175" w14:textId="5EB6596C" w:rsidR="00A74B02" w:rsidRDefault="00A74B02" w:rsidP="00856AB5">
            <w:pPr>
              <w:jc w:val="both"/>
              <w:rPr>
                <w:rFonts w:ascii="Times New Roman" w:hAnsi="Times New Roman" w:cs="Times New Roman"/>
                <w:sz w:val="24"/>
                <w:szCs w:val="24"/>
              </w:rPr>
            </w:pPr>
            <w:r w:rsidRPr="00C334BE">
              <w:rPr>
                <w:rFonts w:ascii="Times New Roman" w:hAnsi="Times New Roman" w:cs="Times New Roman"/>
                <w:sz w:val="24"/>
                <w:szCs w:val="24"/>
              </w:rPr>
              <w:t xml:space="preserve">protokols, apkopojums vai cits dokuments brīvā formā, kurā tiek norādīts reģistrētais telefonsarunas vai aptaujas klātienē laiks, apmācību pakalpojuma sniedzēja vārds un uzvārds (nosaukums, ja </w:t>
            </w:r>
            <w:r w:rsidR="00856AB5">
              <w:rPr>
                <w:rFonts w:ascii="Times New Roman" w:hAnsi="Times New Roman" w:cs="Times New Roman"/>
                <w:sz w:val="24"/>
                <w:szCs w:val="24"/>
              </w:rPr>
              <w:t>apmācību pakalpojuma sniedzējs</w:t>
            </w:r>
            <w:r w:rsidRPr="00C334BE">
              <w:rPr>
                <w:rFonts w:ascii="Times New Roman" w:hAnsi="Times New Roman" w:cs="Times New Roman"/>
                <w:sz w:val="24"/>
                <w:szCs w:val="24"/>
              </w:rPr>
              <w:t xml:space="preserve"> ir juridiska persona), piedāvātā cena, kā arī apliecinājums, ka apmācību pakalpojuma sniedzējs ir informēts par būtiskākajiem līguma izpildei izvirzītajiem nosacījumiem</w:t>
            </w:r>
            <w:r w:rsidR="00B137F0">
              <w:rPr>
                <w:rFonts w:ascii="Times New Roman" w:hAnsi="Times New Roman" w:cs="Times New Roman"/>
                <w:sz w:val="24"/>
                <w:szCs w:val="24"/>
              </w:rPr>
              <w:t>.</w:t>
            </w:r>
          </w:p>
        </w:tc>
      </w:tr>
      <w:tr w:rsidR="00A74B02" w14:paraId="147596BD" w14:textId="77777777" w:rsidTr="002745D7">
        <w:tc>
          <w:tcPr>
            <w:tcW w:w="5362" w:type="dxa"/>
            <w:tcBorders>
              <w:top w:val="single" w:sz="4" w:space="0" w:color="auto"/>
              <w:left w:val="single" w:sz="18" w:space="0" w:color="9BBB59" w:themeColor="accent3"/>
              <w:bottom w:val="single" w:sz="4" w:space="0" w:color="auto"/>
              <w:right w:val="single" w:sz="2" w:space="0" w:color="auto"/>
            </w:tcBorders>
          </w:tcPr>
          <w:p w14:paraId="2C9A713E" w14:textId="65107E78" w:rsidR="00A74B02" w:rsidRDefault="00A74B02" w:rsidP="00C334BE">
            <w:pPr>
              <w:jc w:val="both"/>
              <w:rPr>
                <w:rFonts w:ascii="Times New Roman" w:hAnsi="Times New Roman" w:cs="Times New Roman"/>
                <w:sz w:val="24"/>
                <w:szCs w:val="24"/>
              </w:rPr>
            </w:pPr>
            <w:bookmarkStart w:id="15" w:name="_Hlk26518371"/>
            <w:r>
              <w:rPr>
                <w:rFonts w:ascii="Times New Roman" w:hAnsi="Times New Roman" w:cs="Times New Roman"/>
                <w:sz w:val="24"/>
                <w:szCs w:val="24"/>
              </w:rPr>
              <w:t>A</w:t>
            </w:r>
            <w:r w:rsidRPr="00C334BE">
              <w:rPr>
                <w:rFonts w:ascii="Times New Roman" w:hAnsi="Times New Roman" w:cs="Times New Roman"/>
                <w:sz w:val="24"/>
                <w:szCs w:val="24"/>
              </w:rPr>
              <w:t xml:space="preserve">pmācību pakalpojuma sniedzēju </w:t>
            </w:r>
            <w:r w:rsidRPr="00BC74B8">
              <w:rPr>
                <w:rFonts w:ascii="Times New Roman" w:hAnsi="Times New Roman" w:cs="Times New Roman"/>
                <w:b/>
                <w:bCs/>
                <w:color w:val="4F6228" w:themeColor="accent3" w:themeShade="80"/>
                <w:sz w:val="24"/>
                <w:szCs w:val="24"/>
              </w:rPr>
              <w:t>aptauja klātienē</w:t>
            </w:r>
            <w:r w:rsidRPr="00C334BE">
              <w:rPr>
                <w:rFonts w:ascii="Times New Roman" w:hAnsi="Times New Roman" w:cs="Times New Roman"/>
                <w:sz w:val="24"/>
                <w:szCs w:val="24"/>
              </w:rPr>
              <w:t>, sniedzot tiem informāciju par būtiskajiem līguma nosacījumiem</w:t>
            </w:r>
            <w:bookmarkEnd w:id="15"/>
          </w:p>
        </w:tc>
        <w:tc>
          <w:tcPr>
            <w:tcW w:w="4798" w:type="dxa"/>
            <w:vMerge/>
            <w:tcBorders>
              <w:top w:val="single" w:sz="4" w:space="0" w:color="auto"/>
              <w:left w:val="single" w:sz="2" w:space="0" w:color="auto"/>
              <w:bottom w:val="single" w:sz="2" w:space="0" w:color="auto"/>
              <w:right w:val="single" w:sz="18" w:space="0" w:color="9BBB59" w:themeColor="accent3"/>
            </w:tcBorders>
          </w:tcPr>
          <w:p w14:paraId="3BF72C91" w14:textId="77777777" w:rsidR="00A74B02" w:rsidRDefault="00A74B02" w:rsidP="00C334BE">
            <w:pPr>
              <w:jc w:val="both"/>
              <w:rPr>
                <w:rFonts w:ascii="Times New Roman" w:hAnsi="Times New Roman" w:cs="Times New Roman"/>
                <w:sz w:val="24"/>
                <w:szCs w:val="24"/>
              </w:rPr>
            </w:pPr>
          </w:p>
        </w:tc>
      </w:tr>
      <w:tr w:rsidR="00D9468F" w14:paraId="73EA2F01" w14:textId="77777777" w:rsidTr="002745D7">
        <w:tc>
          <w:tcPr>
            <w:tcW w:w="5362" w:type="dxa"/>
            <w:tcBorders>
              <w:top w:val="single" w:sz="4" w:space="0" w:color="auto"/>
              <w:left w:val="single" w:sz="18" w:space="0" w:color="9BBB59" w:themeColor="accent3"/>
              <w:bottom w:val="single" w:sz="4" w:space="0" w:color="auto"/>
              <w:right w:val="single" w:sz="2" w:space="0" w:color="auto"/>
            </w:tcBorders>
          </w:tcPr>
          <w:p w14:paraId="7E247EE3" w14:textId="14343F33" w:rsidR="00D9468F" w:rsidRDefault="00A74B02" w:rsidP="00C334BE">
            <w:pPr>
              <w:jc w:val="both"/>
              <w:rPr>
                <w:rFonts w:ascii="Times New Roman" w:hAnsi="Times New Roman" w:cs="Times New Roman"/>
                <w:sz w:val="24"/>
                <w:szCs w:val="24"/>
              </w:rPr>
            </w:pPr>
            <w:bookmarkStart w:id="16" w:name="_Hlk26518377"/>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piedāvājumi tīmekļa vietnēs</w:t>
            </w:r>
            <w:bookmarkEnd w:id="16"/>
          </w:p>
        </w:tc>
        <w:tc>
          <w:tcPr>
            <w:tcW w:w="4798" w:type="dxa"/>
            <w:tcBorders>
              <w:top w:val="single" w:sz="2" w:space="0" w:color="auto"/>
              <w:left w:val="single" w:sz="2" w:space="0" w:color="auto"/>
              <w:bottom w:val="single" w:sz="2" w:space="0" w:color="auto"/>
              <w:right w:val="single" w:sz="18" w:space="0" w:color="9BBB59" w:themeColor="accent3"/>
            </w:tcBorders>
          </w:tcPr>
          <w:p w14:paraId="5924CD70" w14:textId="26B43434" w:rsidR="00D9468F" w:rsidRDefault="00A74B02" w:rsidP="00BC74B8">
            <w:pPr>
              <w:jc w:val="both"/>
              <w:rPr>
                <w:rFonts w:ascii="Times New Roman" w:hAnsi="Times New Roman" w:cs="Times New Roman"/>
                <w:sz w:val="24"/>
                <w:szCs w:val="24"/>
              </w:rPr>
            </w:pPr>
            <w:r w:rsidRPr="00C334BE">
              <w:rPr>
                <w:rFonts w:ascii="Times New Roman" w:hAnsi="Times New Roman" w:cs="Times New Roman"/>
                <w:sz w:val="24"/>
                <w:szCs w:val="24"/>
              </w:rPr>
              <w:t>izdrukas no tīmekļa vietnes, kurā piedāvājumi ievietoti. Izdrukai jāsatur norāde uz aplūkotās tīmekļa vietnes adresi, datumu un laiku</w:t>
            </w:r>
            <w:r w:rsidR="00B137F0">
              <w:rPr>
                <w:rFonts w:ascii="Times New Roman" w:hAnsi="Times New Roman" w:cs="Times New Roman"/>
                <w:sz w:val="24"/>
                <w:szCs w:val="24"/>
              </w:rPr>
              <w:t>.</w:t>
            </w:r>
          </w:p>
        </w:tc>
      </w:tr>
      <w:tr w:rsidR="00D9468F" w14:paraId="5D0D71C5" w14:textId="77777777" w:rsidTr="002745D7">
        <w:tc>
          <w:tcPr>
            <w:tcW w:w="5362" w:type="dxa"/>
            <w:tcBorders>
              <w:top w:val="single" w:sz="4" w:space="0" w:color="auto"/>
              <w:left w:val="single" w:sz="18" w:space="0" w:color="9BBB59" w:themeColor="accent3"/>
              <w:bottom w:val="single" w:sz="18" w:space="0" w:color="9BBB59" w:themeColor="accent3"/>
              <w:right w:val="single" w:sz="2" w:space="0" w:color="auto"/>
            </w:tcBorders>
          </w:tcPr>
          <w:p w14:paraId="7A1A3A16" w14:textId="00BCE59A" w:rsidR="00D9468F" w:rsidRDefault="00A74B02" w:rsidP="00C334BE">
            <w:pPr>
              <w:jc w:val="both"/>
              <w:rPr>
                <w:rFonts w:ascii="Times New Roman" w:hAnsi="Times New Roman" w:cs="Times New Roman"/>
                <w:sz w:val="24"/>
                <w:szCs w:val="24"/>
              </w:rPr>
            </w:pPr>
            <w:bookmarkStart w:id="17" w:name="_Hlk26518383"/>
            <w:r w:rsidRPr="00BC74B8">
              <w:rPr>
                <w:rFonts w:ascii="Times New Roman" w:hAnsi="Times New Roman" w:cs="Times New Roman"/>
                <w:b/>
                <w:bCs/>
                <w:color w:val="4F6228" w:themeColor="accent3" w:themeShade="80"/>
                <w:sz w:val="24"/>
                <w:szCs w:val="24"/>
              </w:rPr>
              <w:t>Brošūras, bukleti, katalogi u.c. veida dokumenti</w:t>
            </w:r>
            <w:r w:rsidRPr="00C334BE">
              <w:rPr>
                <w:rFonts w:ascii="Times New Roman" w:hAnsi="Times New Roman" w:cs="Times New Roman"/>
                <w:sz w:val="24"/>
                <w:szCs w:val="24"/>
              </w:rPr>
              <w:t>, kuros ir ietveri apmācību piegādātāju piedāvājumi</w:t>
            </w:r>
            <w:bookmarkEnd w:id="17"/>
          </w:p>
        </w:tc>
        <w:tc>
          <w:tcPr>
            <w:tcW w:w="4798" w:type="dxa"/>
            <w:tcBorders>
              <w:top w:val="single" w:sz="2" w:space="0" w:color="auto"/>
              <w:left w:val="single" w:sz="2" w:space="0" w:color="auto"/>
              <w:bottom w:val="single" w:sz="18" w:space="0" w:color="9BBB59" w:themeColor="accent3"/>
              <w:right w:val="single" w:sz="18" w:space="0" w:color="9BBB59" w:themeColor="accent3"/>
            </w:tcBorders>
          </w:tcPr>
          <w:p w14:paraId="5B336097" w14:textId="01896914" w:rsidR="00D9468F" w:rsidRPr="00A74B02" w:rsidRDefault="00A74B02" w:rsidP="00BC74B8">
            <w:pPr>
              <w:jc w:val="both"/>
              <w:rPr>
                <w:rFonts w:ascii="Times New Roman" w:hAnsi="Times New Roman" w:cs="Times New Roman"/>
                <w:sz w:val="24"/>
                <w:szCs w:val="24"/>
              </w:rPr>
            </w:pPr>
            <w:r w:rsidRPr="00A74B02">
              <w:rPr>
                <w:rFonts w:ascii="Times New Roman" w:hAnsi="Times New Roman" w:cs="Times New Roman"/>
                <w:sz w:val="24"/>
                <w:szCs w:val="24"/>
              </w:rPr>
              <w:t>brošūras, bukleti, katalogi</w:t>
            </w:r>
            <w:r w:rsidRPr="00A74B02">
              <w:rPr>
                <w:rFonts w:ascii="Times New Roman" w:hAnsi="Times New Roman" w:cs="Times New Roman"/>
                <w:b/>
                <w:bCs/>
                <w:sz w:val="24"/>
                <w:szCs w:val="24"/>
              </w:rPr>
              <w:t xml:space="preserve"> </w:t>
            </w:r>
            <w:r w:rsidRPr="00A74B02">
              <w:rPr>
                <w:rFonts w:ascii="Times New Roman" w:hAnsi="Times New Roman" w:cs="Times New Roman"/>
                <w:sz w:val="24"/>
                <w:szCs w:val="24"/>
              </w:rPr>
              <w:t>u.c. veida dokumenti, kuros ir ietveri apmācību pakalpojuma sniedzēju piedāvājumi.</w:t>
            </w:r>
          </w:p>
        </w:tc>
      </w:tr>
    </w:tbl>
    <w:p w14:paraId="43305784" w14:textId="41111ED4" w:rsidR="00865C7A" w:rsidRDefault="00865C7A" w:rsidP="00865C7A">
      <w:bookmarkStart w:id="18" w:name="_Toc22904499"/>
      <w:bookmarkEnd w:id="12"/>
    </w:p>
    <w:p w14:paraId="590690C3" w14:textId="48D87E43" w:rsidR="005D54A4" w:rsidRPr="00865C7A" w:rsidRDefault="00D3183C" w:rsidP="00BC74B8">
      <w:pPr>
        <w:pStyle w:val="Heading2"/>
        <w:shd w:val="clear" w:color="auto" w:fill="C2D69B" w:themeFill="accent3" w:themeFillTint="99"/>
        <w:ind w:left="2835" w:firstLine="426"/>
        <w:rPr>
          <w:b/>
          <w:bCs/>
        </w:rPr>
      </w:pPr>
      <w:bookmarkStart w:id="19" w:name="_Toc42104795"/>
      <w:bookmarkEnd w:id="18"/>
      <w:r w:rsidRPr="00C334BE">
        <w:rPr>
          <w:noProof/>
          <w:color w:val="000000" w:themeColor="text1"/>
          <w:sz w:val="28"/>
          <w:szCs w:val="28"/>
          <w:lang w:eastAsia="lv-LV"/>
        </w:rPr>
        <mc:AlternateContent>
          <mc:Choice Requires="wps">
            <w:drawing>
              <wp:anchor distT="0" distB="0" distL="114300" distR="114300" simplePos="0" relativeHeight="251717632" behindDoc="0" locked="0" layoutInCell="1" allowOverlap="1" wp14:anchorId="48C17453" wp14:editId="3E43D814">
                <wp:simplePos x="0" y="0"/>
                <wp:positionH relativeFrom="margin">
                  <wp:posOffset>1262380</wp:posOffset>
                </wp:positionH>
                <wp:positionV relativeFrom="paragraph">
                  <wp:posOffset>-176530</wp:posOffset>
                </wp:positionV>
                <wp:extent cx="676275" cy="647700"/>
                <wp:effectExtent l="0" t="0" r="28575" b="19050"/>
                <wp:wrapNone/>
                <wp:docPr id="18" name="Oval 18"/>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14005694" w14:textId="038D51DB" w:rsidR="00F5239C" w:rsidRPr="00C334BE" w:rsidRDefault="00F5239C" w:rsidP="00C334BE">
                            <w:pPr>
                              <w:jc w:val="center"/>
                              <w:rPr>
                                <w:b/>
                                <w:bCs/>
                                <w:color w:val="FFFFFF" w:themeColor="background1"/>
                                <w:sz w:val="40"/>
                                <w:szCs w:val="40"/>
                              </w:rPr>
                            </w:pPr>
                            <w:r>
                              <w:rPr>
                                <w:b/>
                                <w:bCs/>
                                <w:color w:val="FFFFFF" w:themeColor="background1"/>
                                <w:sz w:val="40"/>
                                <w:szCs w:val="40"/>
                              </w:rPr>
                              <w:t>4</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17453" id="Oval 18" o:spid="_x0000_s1032" style="position:absolute;left:0;text-align:left;margin-left:99.4pt;margin-top:-13.9pt;width:53.25pt;height:5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" fillcolor="#9bbb59 [3206]" strokecolor="#76923c [2406]" strokeweight="2pt">
                <v:textbox>
                  <w:txbxContent>
                    <w:p w14:paraId="14005694" w14:textId="038D51DB" w:rsidR="00F5239C" w:rsidRPr="00C334BE" w:rsidRDefault="00F5239C" w:rsidP="00C334BE">
                      <w:pPr>
                        <w:jc w:val="center"/>
                        <w:rPr>
                          <w:b/>
                          <w:bCs/>
                          <w:color w:val="FFFFFF" w:themeColor="background1"/>
                          <w:sz w:val="40"/>
                          <w:szCs w:val="40"/>
                        </w:rPr>
                      </w:pPr>
                      <w:r>
                        <w:rPr>
                          <w:b/>
                          <w:bCs/>
                          <w:color w:val="FFFFFF" w:themeColor="background1"/>
                          <w:sz w:val="40"/>
                          <w:szCs w:val="40"/>
                        </w:rPr>
                        <w:t>4</w:t>
                      </w:r>
                      <w:r w:rsidRPr="00C334BE">
                        <w:rPr>
                          <w:b/>
                          <w:bCs/>
                          <w:color w:val="FFFFFF" w:themeColor="background1"/>
                          <w:sz w:val="40"/>
                          <w:szCs w:val="40"/>
                        </w:rPr>
                        <w:t>.</w:t>
                      </w:r>
                    </w:p>
                  </w:txbxContent>
                </v:textbox>
                <w10:wrap anchorx="margin"/>
              </v:oval>
            </w:pict>
          </mc:Fallback>
        </mc:AlternateContent>
      </w:r>
      <w:r w:rsidR="005D54A4" w:rsidRPr="00865C7A">
        <w:rPr>
          <w:b/>
          <w:bCs/>
        </w:rPr>
        <w:t>Pakalpojuma līguma slēgšana</w:t>
      </w:r>
      <w:bookmarkEnd w:id="19"/>
    </w:p>
    <w:p w14:paraId="4BEE7FBB" w14:textId="77777777" w:rsidR="000B3C82" w:rsidRDefault="000B3C82" w:rsidP="005D54A4">
      <w:pPr>
        <w:widowControl w:val="0"/>
        <w:spacing w:before="120" w:after="0"/>
        <w:ind w:firstLine="567"/>
        <w:jc w:val="both"/>
        <w:rPr>
          <w:rFonts w:ascii="Times New Roman" w:hAnsi="Times New Roman" w:cs="Times New Roman"/>
          <w:sz w:val="24"/>
          <w:szCs w:val="24"/>
        </w:rPr>
      </w:pPr>
    </w:p>
    <w:p w14:paraId="6BEC6573" w14:textId="0E3D270B" w:rsidR="005D54A4" w:rsidRPr="00FA3B86" w:rsidRDefault="005D54A4" w:rsidP="005D54A4">
      <w:pPr>
        <w:widowControl w:val="0"/>
        <w:spacing w:before="120" w:after="0"/>
        <w:ind w:firstLine="567"/>
        <w:jc w:val="both"/>
        <w:rPr>
          <w:rFonts w:ascii="Times New Roman" w:hAnsi="Times New Roman" w:cs="Times New Roman"/>
          <w:sz w:val="24"/>
          <w:szCs w:val="24"/>
        </w:rPr>
      </w:pPr>
      <w:r w:rsidRPr="00FA3B86">
        <w:rPr>
          <w:rFonts w:ascii="Times New Roman" w:hAnsi="Times New Roman" w:cs="Times New Roman"/>
          <w:sz w:val="24"/>
          <w:szCs w:val="24"/>
        </w:rPr>
        <w:t>Pēc apmācību pakalpojuma sniedzēja izvēles par protokolā norādīto pakalpojuma apjomu jāslēdz līgums, izmantojot Ministrijas interneta vietnē publicēto tipveida Līguma formu.</w:t>
      </w:r>
    </w:p>
    <w:p w14:paraId="66FCDA18" w14:textId="2E39C2B7" w:rsidR="005D54A4" w:rsidRPr="00FA3B86" w:rsidRDefault="005D54A4" w:rsidP="005D54A4">
      <w:pPr>
        <w:widowControl w:val="0"/>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Ja </w:t>
      </w:r>
      <w:r w:rsidR="00A2370E">
        <w:rPr>
          <w:rFonts w:ascii="Times New Roman" w:hAnsi="Times New Roman" w:cs="Times New Roman"/>
          <w:sz w:val="24"/>
          <w:szCs w:val="24"/>
        </w:rPr>
        <w:t>gadījumā</w:t>
      </w:r>
      <w:r w:rsidRPr="00FA3B86">
        <w:rPr>
          <w:rFonts w:ascii="Times New Roman" w:hAnsi="Times New Roman" w:cs="Times New Roman"/>
          <w:sz w:val="24"/>
          <w:szCs w:val="24"/>
        </w:rPr>
        <w:t xml:space="preserve"> pakalpojuma sniedzējs </w:t>
      </w:r>
      <w:r w:rsidR="00A2370E">
        <w:rPr>
          <w:rFonts w:ascii="Times New Roman" w:hAnsi="Times New Roman" w:cs="Times New Roman"/>
          <w:sz w:val="24"/>
          <w:szCs w:val="24"/>
        </w:rPr>
        <w:t xml:space="preserve">ir </w:t>
      </w:r>
      <w:r w:rsidRPr="00FA3B86">
        <w:rPr>
          <w:rFonts w:ascii="Times New Roman" w:hAnsi="Times New Roman" w:cs="Times New Roman"/>
          <w:sz w:val="24"/>
          <w:szCs w:val="24"/>
        </w:rPr>
        <w:t>atteicies no Līguma slēgšanas</w:t>
      </w:r>
      <w:r w:rsidR="00A2370E">
        <w:rPr>
          <w:rFonts w:ascii="Times New Roman" w:hAnsi="Times New Roman" w:cs="Times New Roman"/>
          <w:sz w:val="24"/>
          <w:szCs w:val="24"/>
        </w:rPr>
        <w:t>,</w:t>
      </w:r>
      <w:r w:rsidRPr="00FA3B86">
        <w:rPr>
          <w:rFonts w:ascii="Times New Roman" w:hAnsi="Times New Roman" w:cs="Times New Roman"/>
          <w:sz w:val="24"/>
          <w:szCs w:val="24"/>
        </w:rPr>
        <w:t xml:space="preserve"> Pašvaldība ir tiesīga slēgt Līgumu ar pakalpojuma sniedzēju, kura piedāvājums ir ar nākamo zemāko cenu. Arī šajā gadījumā ir jāinformē visi pakalpojuma sniedzēji, kas iesniedza savu Piedāvājumu, norādot informāciju, ka ar pakalpojuma sniedzēju, kurš piedāvājis viszemāko cenu, Līgums nav ticis noslēgts un ka pieņemts lēmums slēgt Līgumu ar pakalpojuma sniedzēju, kurš piedāvājis nākamo zemāko cenu, norādot kāda ir piedāvātā cena.</w:t>
      </w:r>
    </w:p>
    <w:p w14:paraId="4BE9C4AB" w14:textId="77777777" w:rsidR="00B662AF" w:rsidRPr="000B7C37" w:rsidRDefault="00B662AF" w:rsidP="00B662AF">
      <w:pPr>
        <w:spacing w:after="0" w:line="240" w:lineRule="auto"/>
        <w:ind w:right="43" w:firstLine="567"/>
        <w:jc w:val="both"/>
        <w:rPr>
          <w:rFonts w:ascii="Times New Roman" w:hAnsi="Times New Roman" w:cs="Times New Roman"/>
          <w:sz w:val="24"/>
          <w:szCs w:val="24"/>
        </w:rPr>
      </w:pPr>
      <w:r w:rsidRPr="00854D8C">
        <w:rPr>
          <w:rFonts w:ascii="Times New Roman" w:hAnsi="Times New Roman" w:cs="Times New Roman"/>
          <w:sz w:val="24"/>
          <w:szCs w:val="24"/>
        </w:rPr>
        <w:lastRenderedPageBreak/>
        <w:t xml:space="preserve">Tipveida Līguma veidlapas nav maināmas izņemot, ja kāds Līguma punkts vai apakšpunkts nav attiecināms uz konkrētās pašvaldības un apmācību pakalpojuma sniedzēja saistībām. Atkarībā no tā, vai </w:t>
      </w:r>
      <w:r>
        <w:rPr>
          <w:rFonts w:ascii="Times New Roman" w:hAnsi="Times New Roman" w:cs="Times New Roman"/>
          <w:sz w:val="24"/>
          <w:szCs w:val="24"/>
        </w:rPr>
        <w:t>apmācību</w:t>
      </w:r>
      <w:r w:rsidRPr="00854D8C">
        <w:rPr>
          <w:rFonts w:ascii="Times New Roman" w:hAnsi="Times New Roman" w:cs="Times New Roman"/>
          <w:sz w:val="24"/>
          <w:szCs w:val="24"/>
        </w:rPr>
        <w:t xml:space="preserve"> pakalpojuma sniedzējs ir fiziska vai juridiska persona iespējams izdarīt atbilstošu izvēli preambulā, ir PVN maksātājs Līgumā iespējams izvēlēties 1.3. un 1.4. apakšpunkta atbilstošu redakciju, savukārt atkarībā no izvēlētās norēķinu kārtības izvēlēties a) avansa maksājums un galīgais norēķins (4.1.1. un 4.1.2. apakšpunkts) VAI b) norēķini pēc faktiski sniegtā/saņemtā pakalpojuma (4.2. punkts).</w:t>
      </w:r>
      <w:r w:rsidRPr="00C709BD">
        <w:rPr>
          <w:rFonts w:ascii="Times New Roman" w:hAnsi="Times New Roman" w:cs="Times New Roman"/>
          <w:sz w:val="24"/>
          <w:szCs w:val="24"/>
        </w:rPr>
        <w:t xml:space="preserve"> </w:t>
      </w:r>
      <w:r>
        <w:rPr>
          <w:rFonts w:ascii="Times New Roman" w:hAnsi="Times New Roman" w:cs="Times New Roman"/>
          <w:sz w:val="24"/>
          <w:szCs w:val="24"/>
        </w:rPr>
        <w:t>Vienlaikus 4.2 apakšpunktā iespējams izvēlēties samaksas veidu Valsts kase vai komercbanka. Papildus pusēm ir iespējas vienoties par līgumsoda īpatsvara apmēru</w:t>
      </w:r>
      <w:r w:rsidRPr="00541003">
        <w:rPr>
          <w:rFonts w:ascii="Times New Roman" w:hAnsi="Times New Roman" w:cs="Times New Roman"/>
          <w:sz w:val="24"/>
          <w:szCs w:val="24"/>
        </w:rPr>
        <w:t xml:space="preserve">, kas tiek piemērots par katru darbinieku, </w:t>
      </w:r>
      <w:r>
        <w:rPr>
          <w:rFonts w:ascii="Times New Roman" w:hAnsi="Times New Roman" w:cs="Times New Roman"/>
          <w:sz w:val="24"/>
          <w:szCs w:val="24"/>
        </w:rPr>
        <w:t>kurš nav piedalījies attiecīgajās apmācībās</w:t>
      </w:r>
      <w:r w:rsidRPr="00541003">
        <w:rPr>
          <w:rFonts w:ascii="Times New Roman" w:hAnsi="Times New Roman" w:cs="Times New Roman"/>
          <w:sz w:val="24"/>
          <w:szCs w:val="24"/>
        </w:rPr>
        <w:t xml:space="preserve">, un </w:t>
      </w:r>
      <w:r>
        <w:rPr>
          <w:rFonts w:ascii="Times New Roman" w:hAnsi="Times New Roman" w:cs="Times New Roman"/>
          <w:sz w:val="24"/>
          <w:szCs w:val="24"/>
        </w:rPr>
        <w:t xml:space="preserve">apmācību pakalpojuma sniedzējs </w:t>
      </w:r>
      <w:r w:rsidRPr="00541003">
        <w:rPr>
          <w:rFonts w:ascii="Times New Roman" w:hAnsi="Times New Roman" w:cs="Times New Roman"/>
          <w:sz w:val="24"/>
          <w:szCs w:val="24"/>
        </w:rPr>
        <w:t>par to iepriekš nav brīdināts (5.6. apakšpunkts)</w:t>
      </w:r>
      <w:r>
        <w:rPr>
          <w:rFonts w:ascii="Times New Roman" w:hAnsi="Times New Roman" w:cs="Times New Roman"/>
          <w:sz w:val="24"/>
          <w:szCs w:val="24"/>
        </w:rPr>
        <w:t>.</w:t>
      </w:r>
    </w:p>
    <w:p w14:paraId="1551FE37" w14:textId="71C1B0D4" w:rsidR="00672C95" w:rsidRPr="00A1410F" w:rsidRDefault="00533DB1" w:rsidP="00A1410F">
      <w:pPr>
        <w:widowControl w:val="0"/>
        <w:spacing w:after="0" w:line="264" w:lineRule="auto"/>
        <w:ind w:right="-61"/>
        <w:rPr>
          <w:rFonts w:ascii="Times New Roman" w:eastAsia="Calibri" w:hAnsi="Times New Roman" w:cs="Times New Roman"/>
          <w:sz w:val="24"/>
          <w:szCs w:val="24"/>
          <w:lang w:eastAsia="lv-LV"/>
        </w:rPr>
      </w:pPr>
      <w:r w:rsidRPr="00533DB1">
        <w:rPr>
          <w:bCs/>
          <w:noProof/>
          <w:color w:val="000000" w:themeColor="text1"/>
          <w:sz w:val="28"/>
          <w:szCs w:val="28"/>
          <w:lang w:eastAsia="lv-LV"/>
        </w:rPr>
        <mc:AlternateContent>
          <mc:Choice Requires="wps">
            <w:drawing>
              <wp:anchor distT="0" distB="0" distL="114300" distR="114300" simplePos="0" relativeHeight="251719680" behindDoc="0" locked="0" layoutInCell="1" allowOverlap="1" wp14:anchorId="2356910E" wp14:editId="33E536BA">
                <wp:simplePos x="0" y="0"/>
                <wp:positionH relativeFrom="margin">
                  <wp:posOffset>913470</wp:posOffset>
                </wp:positionH>
                <wp:positionV relativeFrom="paragraph">
                  <wp:posOffset>11150</wp:posOffset>
                </wp:positionV>
                <wp:extent cx="676275" cy="647700"/>
                <wp:effectExtent l="0" t="0" r="28575" b="19050"/>
                <wp:wrapNone/>
                <wp:docPr id="23" name="Oval 23"/>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1FA540C8" w14:textId="15E7734D" w:rsidR="00F5239C" w:rsidRPr="00C334BE" w:rsidRDefault="00F5239C" w:rsidP="00533DB1">
                            <w:pPr>
                              <w:jc w:val="center"/>
                              <w:rPr>
                                <w:b/>
                                <w:bCs/>
                                <w:color w:val="FFFFFF" w:themeColor="background1"/>
                                <w:sz w:val="40"/>
                                <w:szCs w:val="40"/>
                              </w:rPr>
                            </w:pPr>
                            <w:r>
                              <w:rPr>
                                <w:b/>
                                <w:bCs/>
                                <w:color w:val="FFFFFF" w:themeColor="background1"/>
                                <w:sz w:val="40"/>
                                <w:szCs w:val="40"/>
                              </w:rPr>
                              <w:t>5</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6910E" id="Oval 23" o:spid="_x0000_s1033" style="position:absolute;margin-left:71.95pt;margin-top:.9pt;width:53.25pt;height: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" fillcolor="#9bbb59 [3206]" strokecolor="#76923c [2406]" strokeweight="2pt">
                <v:textbox>
                  <w:txbxContent>
                    <w:p w14:paraId="1FA540C8" w14:textId="15E7734D" w:rsidR="00F5239C" w:rsidRPr="00C334BE" w:rsidRDefault="00F5239C" w:rsidP="00533DB1">
                      <w:pPr>
                        <w:jc w:val="center"/>
                        <w:rPr>
                          <w:b/>
                          <w:bCs/>
                          <w:color w:val="FFFFFF" w:themeColor="background1"/>
                          <w:sz w:val="40"/>
                          <w:szCs w:val="40"/>
                        </w:rPr>
                      </w:pPr>
                      <w:r>
                        <w:rPr>
                          <w:b/>
                          <w:bCs/>
                          <w:color w:val="FFFFFF" w:themeColor="background1"/>
                          <w:sz w:val="40"/>
                          <w:szCs w:val="40"/>
                        </w:rPr>
                        <w:t>5</w:t>
                      </w:r>
                      <w:r w:rsidRPr="00C334BE">
                        <w:rPr>
                          <w:b/>
                          <w:bCs/>
                          <w:color w:val="FFFFFF" w:themeColor="background1"/>
                          <w:sz w:val="40"/>
                          <w:szCs w:val="40"/>
                        </w:rPr>
                        <w:t>.</w:t>
                      </w:r>
                    </w:p>
                  </w:txbxContent>
                </v:textbox>
                <w10:wrap anchorx="margin"/>
              </v:oval>
            </w:pict>
          </mc:Fallback>
        </mc:AlternateContent>
      </w:r>
    </w:p>
    <w:p w14:paraId="7C066D9B" w14:textId="7FAD16EA" w:rsidR="0033206D" w:rsidRPr="00533DB1" w:rsidRDefault="00AF152D" w:rsidP="00BC74B8">
      <w:pPr>
        <w:pStyle w:val="Heading2"/>
        <w:shd w:val="clear" w:color="auto" w:fill="C2D69B" w:themeFill="accent3" w:themeFillTint="99"/>
        <w:ind w:left="2410" w:firstLine="470"/>
        <w:rPr>
          <w:b/>
          <w:bCs/>
        </w:rPr>
      </w:pPr>
      <w:bookmarkStart w:id="20" w:name="_Toc42104796"/>
      <w:r w:rsidRPr="00533DB1">
        <w:rPr>
          <w:b/>
          <w:bCs/>
        </w:rPr>
        <w:t>A</w:t>
      </w:r>
      <w:r w:rsidR="004D5A63" w:rsidRPr="00533DB1">
        <w:rPr>
          <w:b/>
          <w:bCs/>
        </w:rPr>
        <w:t>pmācību pakalpojuma nodrošināšana</w:t>
      </w:r>
      <w:bookmarkEnd w:id="20"/>
    </w:p>
    <w:p w14:paraId="3EE4DF2A" w14:textId="649DB85C" w:rsidR="00533DB1" w:rsidRDefault="00533DB1" w:rsidP="003A12B3">
      <w:pPr>
        <w:spacing w:after="0" w:line="264" w:lineRule="auto"/>
        <w:ind w:right="-61" w:firstLine="567"/>
        <w:rPr>
          <w:rFonts w:ascii="Times New Roman" w:hAnsi="Times New Roman" w:cs="Times New Roman"/>
          <w:sz w:val="24"/>
          <w:szCs w:val="24"/>
        </w:rPr>
      </w:pPr>
    </w:p>
    <w:p w14:paraId="750F476C" w14:textId="58460C8C" w:rsidR="004610D5" w:rsidRDefault="004610D5" w:rsidP="003A12B3">
      <w:pPr>
        <w:spacing w:after="0" w:line="264" w:lineRule="auto"/>
        <w:ind w:right="-61" w:firstLine="567"/>
        <w:rPr>
          <w:rFonts w:ascii="Times New Roman" w:hAnsi="Times New Roman" w:cs="Times New Roman"/>
          <w:sz w:val="24"/>
          <w:szCs w:val="24"/>
        </w:rPr>
      </w:pPr>
    </w:p>
    <w:p w14:paraId="79F4A291" w14:textId="58422756" w:rsidR="00FD1E6F" w:rsidRPr="00FD05B5" w:rsidRDefault="00B13E43" w:rsidP="00FD1E6F">
      <w:pPr>
        <w:spacing w:after="0"/>
        <w:ind w:firstLine="567"/>
        <w:jc w:val="both"/>
        <w:rPr>
          <w:rFonts w:ascii="Times New Roman" w:hAnsi="Times New Roman"/>
          <w:color w:val="FF0000"/>
          <w:sz w:val="24"/>
        </w:rPr>
      </w:pPr>
      <w:r w:rsidRPr="00FA3B86">
        <w:rPr>
          <w:rFonts w:ascii="Times New Roman" w:hAnsi="Times New Roman" w:cs="Times New Roman"/>
          <w:sz w:val="24"/>
          <w:szCs w:val="24"/>
        </w:rPr>
        <w:t xml:space="preserve">Projekta ietvaros ir atbalstāmas </w:t>
      </w:r>
      <w:r w:rsidR="008025BF">
        <w:rPr>
          <w:rFonts w:ascii="Times New Roman" w:hAnsi="Times New Roman" w:cs="Times New Roman"/>
          <w:sz w:val="24"/>
          <w:szCs w:val="24"/>
        </w:rPr>
        <w:t>apmācības grupās</w:t>
      </w:r>
      <w:r w:rsidR="002A5441">
        <w:rPr>
          <w:rFonts w:ascii="Times New Roman" w:hAnsi="Times New Roman" w:cs="Times New Roman"/>
          <w:sz w:val="24"/>
          <w:szCs w:val="24"/>
        </w:rPr>
        <w:t xml:space="preserve"> </w:t>
      </w:r>
      <w:r w:rsidR="002A5441" w:rsidRPr="007307C3">
        <w:rPr>
          <w:rFonts w:ascii="Times New Roman" w:hAnsi="Times New Roman" w:cs="Times New Roman"/>
          <w:color w:val="FF0000"/>
          <w:sz w:val="24"/>
          <w:szCs w:val="24"/>
        </w:rPr>
        <w:t>klātienē vai attālināti izmantojot tiešsaistes video saziņas servisu</w:t>
      </w:r>
      <w:r w:rsidRPr="00FA3B86">
        <w:rPr>
          <w:rFonts w:ascii="Times New Roman" w:hAnsi="Times New Roman" w:cs="Times New Roman"/>
          <w:sz w:val="24"/>
          <w:szCs w:val="24"/>
        </w:rPr>
        <w:t xml:space="preserve">. </w:t>
      </w:r>
      <w:r w:rsidR="003A12B3" w:rsidRPr="00FA3B86">
        <w:rPr>
          <w:rFonts w:ascii="Times New Roman" w:hAnsi="Times New Roman" w:cs="Times New Roman"/>
          <w:color w:val="000000"/>
          <w:sz w:val="24"/>
          <w:szCs w:val="24"/>
        </w:rPr>
        <w:t xml:space="preserve">Pašvaldība sadarbībā ar apmācību pakalpojuma sniedzēju </w:t>
      </w:r>
      <w:r w:rsidRPr="00FA3B86">
        <w:rPr>
          <w:rFonts w:ascii="Times New Roman" w:hAnsi="Times New Roman" w:cs="Times New Roman"/>
          <w:color w:val="000000"/>
          <w:sz w:val="24"/>
          <w:szCs w:val="24"/>
        </w:rPr>
        <w:t xml:space="preserve">komplektē apmācību grupas. </w:t>
      </w:r>
      <w:r w:rsidR="00FD1E6F" w:rsidRPr="003A778F">
        <w:rPr>
          <w:rFonts w:ascii="Times New Roman" w:hAnsi="Times New Roman" w:cs="Times New Roman"/>
          <w:b/>
          <w:color w:val="4F6228" w:themeColor="accent3" w:themeShade="80"/>
          <w:sz w:val="24"/>
          <w:szCs w:val="24"/>
        </w:rPr>
        <w:t>Klātienes Apmācību maksimālais grupas lielums - 18 personas.</w:t>
      </w:r>
      <w:r w:rsidR="00FD1E6F" w:rsidRPr="00FD1E6F">
        <w:rPr>
          <w:rFonts w:ascii="Times New Roman" w:hAnsi="Times New Roman" w:cs="Times New Roman"/>
          <w:color w:val="FF0000"/>
          <w:sz w:val="24"/>
          <w:szCs w:val="24"/>
        </w:rPr>
        <w:t xml:space="preserve"> Nosakot a</w:t>
      </w:r>
      <w:r w:rsidR="00FD1E6F" w:rsidRPr="00FD1E6F">
        <w:rPr>
          <w:rFonts w:ascii="Times New Roman" w:eastAsia="Times New Roman" w:hAnsi="Times New Roman" w:cs="Times New Roman"/>
          <w:color w:val="FF0000"/>
          <w:sz w:val="24"/>
          <w:szCs w:val="24"/>
        </w:rPr>
        <w:t>ttālināt</w:t>
      </w:r>
      <w:r w:rsidR="00FD1E6F">
        <w:rPr>
          <w:rFonts w:ascii="Times New Roman" w:eastAsia="Times New Roman" w:hAnsi="Times New Roman" w:cs="Times New Roman"/>
          <w:color w:val="FF0000"/>
          <w:sz w:val="24"/>
          <w:szCs w:val="24"/>
        </w:rPr>
        <w:t xml:space="preserve">u </w:t>
      </w:r>
      <w:r w:rsidR="00FD1E6F" w:rsidRPr="00FD1E6F">
        <w:rPr>
          <w:rFonts w:ascii="Times New Roman" w:eastAsia="Times New Roman" w:hAnsi="Times New Roman" w:cs="Times New Roman"/>
          <w:color w:val="FF0000"/>
          <w:sz w:val="24"/>
          <w:szCs w:val="24"/>
        </w:rPr>
        <w:t>Apmācību</w:t>
      </w:r>
      <w:r w:rsidR="00FD1E6F" w:rsidRPr="00FD1E6F">
        <w:rPr>
          <w:rFonts w:ascii="Times New Roman" w:hAnsi="Times New Roman" w:cs="Times New Roman"/>
          <w:color w:val="FF0000"/>
          <w:sz w:val="24"/>
          <w:szCs w:val="24"/>
        </w:rPr>
        <w:t xml:space="preserve"> grupas lielumu</w:t>
      </w:r>
      <w:r w:rsidR="00FD1E6F" w:rsidRPr="00FD1E6F">
        <w:rPr>
          <w:rFonts w:ascii="Times New Roman" w:eastAsia="Times New Roman" w:hAnsi="Times New Roman" w:cs="Times New Roman"/>
          <w:color w:val="FF0000"/>
          <w:sz w:val="24"/>
          <w:szCs w:val="24"/>
        </w:rPr>
        <w:t xml:space="preserve">, jāņem vērā </w:t>
      </w:r>
      <w:r w:rsidR="00FD1E6F" w:rsidRPr="00FD1E6F">
        <w:rPr>
          <w:rFonts w:ascii="Times New Roman" w:eastAsia="Times New Roman" w:hAnsi="Times New Roman" w:cs="Times New Roman"/>
          <w:color w:val="FF0000"/>
          <w:sz w:val="24"/>
          <w:szCs w:val="24"/>
          <w:shd w:val="clear" w:color="auto" w:fill="FFFFFF"/>
        </w:rPr>
        <w:t>iekārtu tehniskās iespējas, ar kuru palīdzību personas pieslēgsies, kā arī saziņas uztveramību, lai nodrošinātais atbalsts nezaudētu kvalitāti.</w:t>
      </w:r>
    </w:p>
    <w:p w14:paraId="61D288EF" w14:textId="64DC1E20" w:rsidR="003A778F" w:rsidRPr="0098351C" w:rsidRDefault="006612DA" w:rsidP="000618BC">
      <w:pPr>
        <w:spacing w:after="0" w:line="264" w:lineRule="auto"/>
        <w:ind w:right="-61" w:firstLine="567"/>
        <w:jc w:val="both"/>
        <w:rPr>
          <w:rFonts w:eastAsia="Calibri"/>
          <w:bCs/>
          <w:lang w:eastAsia="lv-LV"/>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97152" behindDoc="0" locked="0" layoutInCell="1" allowOverlap="1" wp14:anchorId="14A6381A" wp14:editId="40BF8CFE">
                <wp:simplePos x="0" y="0"/>
                <wp:positionH relativeFrom="margin">
                  <wp:align>right</wp:align>
                </wp:positionH>
                <wp:positionV relativeFrom="paragraph">
                  <wp:posOffset>8890</wp:posOffset>
                </wp:positionV>
                <wp:extent cx="2148840" cy="1658620"/>
                <wp:effectExtent l="0" t="0" r="22860" b="17780"/>
                <wp:wrapSquare wrapText="bothSides"/>
                <wp:docPr id="13" name="Rectangle: Rounded Corners 5"/>
                <wp:cNvGraphicFramePr/>
                <a:graphic xmlns:a="http://schemas.openxmlformats.org/drawingml/2006/main">
                  <a:graphicData uri="http://schemas.microsoft.com/office/word/2010/wordprocessingShape">
                    <wps:wsp>
                      <wps:cNvSpPr/>
                      <wps:spPr>
                        <a:xfrm>
                          <a:off x="0" y="0"/>
                          <a:ext cx="2148840" cy="1658620"/>
                        </a:xfrm>
                        <a:prstGeom prst="roundRect">
                          <a:avLst/>
                        </a:prstGeom>
                        <a:solidFill>
                          <a:schemeClr val="accent3">
                            <a:lumMod val="40000"/>
                            <a:lumOff val="60000"/>
                          </a:schemeClr>
                        </a:solidFill>
                        <a:ln>
                          <a:solidFill>
                            <a:schemeClr val="accent3">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387FC8" w14:textId="79D13838" w:rsidR="00F5239C" w:rsidRPr="00BC74B8" w:rsidRDefault="00F5239C" w:rsidP="0034144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w:t>
                            </w:r>
                            <w:r w:rsidRPr="00BC74B8">
                              <w:rPr>
                                <w:rFonts w:ascii="Times New Roman" w:hAnsi="Times New Roman" w:cs="Times New Roman"/>
                                <w:color w:val="4F6228" w:themeColor="accent3" w:themeShade="80"/>
                                <w:sz w:val="24"/>
                                <w:szCs w:val="24"/>
                              </w:rPr>
                              <w:t>Pašvaldība var pretendēt uz kompensācijas saņemšanu, ja plānotās apmācībās ir iekļautas projekta iepirkumu plānā un tai ir radušies izdevumi par sociālā darba speciālistam nodrošinātām apmācībām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A6381A" id="_x0000_s1034" style="position:absolute;left:0;text-align:left;margin-left:118pt;margin-top:.7pt;width:169.2pt;height:130.6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" fillcolor="#d6e3bc [1302]" strokecolor="#c2d69b [1942]" strokeweight="2pt">
                <v:textbox>
                  <w:txbxContent>
                    <w:p w14:paraId="19387FC8" w14:textId="79D13838" w:rsidR="00F5239C" w:rsidRPr="00BC74B8" w:rsidRDefault="00F5239C" w:rsidP="0034144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w:t>
                      </w:r>
                      <w:r w:rsidRPr="00BC74B8">
                        <w:rPr>
                          <w:rFonts w:ascii="Times New Roman" w:hAnsi="Times New Roman" w:cs="Times New Roman"/>
                          <w:color w:val="4F6228" w:themeColor="accent3" w:themeShade="80"/>
                          <w:sz w:val="24"/>
                          <w:szCs w:val="24"/>
                        </w:rPr>
                        <w:t>Pašvaldība var pretendēt uz kompensācijas saņemšanu, ja plānotās apmācībās ir iekļautas projekta iepirkumu plānā un tai ir radušies izdevumi par sociālā darba speciālistam nodrošinātām apmācībām</w:t>
                      </w:r>
                    </w:p>
                  </w:txbxContent>
                </v:textbox>
                <w10:wrap type="square" anchorx="margin"/>
              </v:roundrect>
            </w:pict>
          </mc:Fallback>
        </mc:AlternateContent>
      </w:r>
      <w:r w:rsidR="00653DAA" w:rsidRPr="00FA3B86">
        <w:rPr>
          <w:rFonts w:ascii="Times New Roman" w:hAnsi="Times New Roman" w:cs="Times New Roman"/>
          <w:color w:val="000000"/>
          <w:sz w:val="24"/>
          <w:szCs w:val="24"/>
        </w:rPr>
        <w:t xml:space="preserve">Grupu var veidot no vienas iestādes darbiniekiem, vienas pašvaldības vairāku iestāžu darbiniekiem, vairāku pašvaldību iestāžu darbiniekiem. </w:t>
      </w:r>
      <w:r w:rsidR="003A778F" w:rsidRPr="00FA3B86">
        <w:rPr>
          <w:rFonts w:ascii="Times New Roman" w:hAnsi="Times New Roman" w:cs="Times New Roman"/>
          <w:color w:val="000000"/>
          <w:sz w:val="24"/>
          <w:szCs w:val="24"/>
        </w:rPr>
        <w:t>Lai nokomplektētu dalībnieku skaitu apmācībām</w:t>
      </w:r>
      <w:r w:rsidR="003A778F">
        <w:rPr>
          <w:rFonts w:ascii="Times New Roman" w:hAnsi="Times New Roman" w:cs="Times New Roman"/>
          <w:color w:val="000000"/>
          <w:sz w:val="24"/>
          <w:szCs w:val="24"/>
        </w:rPr>
        <w:t>,</w:t>
      </w:r>
      <w:r w:rsidR="003A778F" w:rsidRPr="00FA3B86">
        <w:rPr>
          <w:rFonts w:ascii="Times New Roman" w:hAnsi="Times New Roman" w:cs="Times New Roman"/>
          <w:color w:val="000000"/>
          <w:sz w:val="24"/>
          <w:szCs w:val="24"/>
        </w:rPr>
        <w:t xml:space="preserve"> ieinteresētās iestādes savstarpēji vienojas par pilnvarojumu vienai no tām veikt darbības</w:t>
      </w:r>
      <w:r w:rsidR="003A778F">
        <w:rPr>
          <w:rFonts w:ascii="Times New Roman" w:hAnsi="Times New Roman" w:cs="Times New Roman"/>
          <w:color w:val="000000"/>
          <w:sz w:val="24"/>
          <w:szCs w:val="24"/>
        </w:rPr>
        <w:t>.</w:t>
      </w:r>
      <w:r w:rsidR="003A778F" w:rsidRPr="00FA3B86">
        <w:rPr>
          <w:rFonts w:ascii="Times New Roman" w:hAnsi="Times New Roman" w:cs="Times New Roman"/>
          <w:color w:val="000000"/>
          <w:sz w:val="24"/>
          <w:szCs w:val="24"/>
        </w:rPr>
        <w:t xml:space="preserve"> </w:t>
      </w:r>
      <w:r w:rsidR="00653DAA" w:rsidRPr="00FA3B86">
        <w:rPr>
          <w:rFonts w:ascii="Times New Roman" w:hAnsi="Times New Roman" w:cs="Times New Roman"/>
          <w:color w:val="000000"/>
          <w:sz w:val="24"/>
          <w:szCs w:val="24"/>
        </w:rPr>
        <w:t>Pašvaldība drīkst nodrošināt apmācības visiem darbiniekiem, kam tās ir nepieciešamas, tomēr projekta ietvaros pašvaldība var pretendēt uz izdevumu kompensēšanu, ja tie radušies nodrošinot apmācības pašvaldību sociālo dienestu un citu pašvaldības izveidoto sociālo pakalpojumu sniedzēju darbiniekiem, kas atbilst Sociālo pakalpojumu un sociālās palīdzības likumā noteiktajam, un MK noteikumu 3.punktā noteiktajai mērķa grupai – sociālā darba speciālisti.</w:t>
      </w:r>
      <w:r w:rsidR="00653DAA">
        <w:rPr>
          <w:rFonts w:ascii="Times New Roman" w:hAnsi="Times New Roman" w:cs="Times New Roman"/>
          <w:color w:val="000000"/>
          <w:sz w:val="24"/>
          <w:szCs w:val="24"/>
        </w:rPr>
        <w:t xml:space="preserve"> </w:t>
      </w:r>
    </w:p>
    <w:p w14:paraId="47476891" w14:textId="44C4AD74" w:rsidR="003A778F" w:rsidRPr="00B5778C" w:rsidRDefault="00740CC9" w:rsidP="003A778F">
      <w:pPr>
        <w:spacing w:after="0" w:line="264" w:lineRule="auto"/>
        <w:ind w:right="-61" w:firstLine="567"/>
        <w:jc w:val="both"/>
        <w:rPr>
          <w:rFonts w:ascii="Times New Roman" w:hAnsi="Times New Roman" w:cs="Times New Roman"/>
          <w:color w:val="FF0000"/>
          <w:sz w:val="24"/>
          <w:szCs w:val="24"/>
        </w:rPr>
      </w:pPr>
      <w:r w:rsidRPr="003A778F">
        <w:rPr>
          <w:rFonts w:ascii="Times New Roman" w:hAnsi="Times New Roman" w:cs="Times New Roman"/>
          <w:color w:val="000000"/>
          <w:sz w:val="24"/>
          <w:szCs w:val="24"/>
        </w:rPr>
        <w:t xml:space="preserve">Pašvaldība nodrošina ar apmācību pakalpojuma sniegšanu saistīto oriģinālo dokumentu uzglabāšanu – apmācību pakalpojuma sniedzēja izvēles pamatojuma dokumentu, noslēgtā līguma, pieņemšanas nodošanas akta, rēķina, maksājuma uzdevuma un </w:t>
      </w:r>
      <w:r w:rsidR="00F5239C">
        <w:rPr>
          <w:rFonts w:ascii="Times New Roman" w:hAnsi="Times New Roman" w:cs="Times New Roman"/>
          <w:color w:val="000000"/>
          <w:sz w:val="24"/>
          <w:szCs w:val="24"/>
        </w:rPr>
        <w:t>D</w:t>
      </w:r>
      <w:r w:rsidRPr="003A778F">
        <w:rPr>
          <w:rFonts w:ascii="Times New Roman" w:hAnsi="Times New Roman" w:cs="Times New Roman"/>
          <w:color w:val="000000"/>
          <w:sz w:val="24"/>
          <w:szCs w:val="24"/>
        </w:rPr>
        <w:t>alībnieku</w:t>
      </w:r>
      <w:r w:rsidR="00F5239C">
        <w:rPr>
          <w:rFonts w:ascii="Times New Roman" w:hAnsi="Times New Roman" w:cs="Times New Roman"/>
          <w:color w:val="000000"/>
          <w:sz w:val="24"/>
          <w:szCs w:val="24"/>
        </w:rPr>
        <w:t xml:space="preserve"> sarakstu /</w:t>
      </w:r>
      <w:r w:rsidRPr="003A778F">
        <w:rPr>
          <w:rFonts w:ascii="Times New Roman" w:hAnsi="Times New Roman" w:cs="Times New Roman"/>
          <w:color w:val="000000"/>
          <w:sz w:val="24"/>
          <w:szCs w:val="24"/>
        </w:rPr>
        <w:t xml:space="preserve"> </w:t>
      </w:r>
      <w:r w:rsidR="00F5239C">
        <w:rPr>
          <w:rFonts w:ascii="Times New Roman" w:hAnsi="Times New Roman" w:cs="Times New Roman"/>
          <w:color w:val="000000"/>
          <w:sz w:val="24"/>
          <w:szCs w:val="24"/>
        </w:rPr>
        <w:t>P</w:t>
      </w:r>
      <w:r w:rsidRPr="003A778F">
        <w:rPr>
          <w:rFonts w:ascii="Times New Roman" w:hAnsi="Times New Roman" w:cs="Times New Roman"/>
          <w:color w:val="000000"/>
          <w:sz w:val="24"/>
          <w:szCs w:val="24"/>
        </w:rPr>
        <w:t>arakstu lapu</w:t>
      </w:r>
      <w:r w:rsidR="0034144F" w:rsidRPr="003A778F">
        <w:rPr>
          <w:rFonts w:ascii="Times New Roman" w:hAnsi="Times New Roman" w:cs="Times New Roman"/>
          <w:color w:val="000000"/>
          <w:sz w:val="24"/>
          <w:szCs w:val="24"/>
        </w:rPr>
        <w:t>.</w:t>
      </w:r>
      <w:r w:rsidRPr="003A778F">
        <w:rPr>
          <w:rFonts w:ascii="Times New Roman" w:hAnsi="Times New Roman" w:cs="Times New Roman"/>
          <w:color w:val="000000"/>
          <w:sz w:val="24"/>
          <w:szCs w:val="24"/>
        </w:rPr>
        <w:t xml:space="preserve"> </w:t>
      </w:r>
      <w:r w:rsidR="00B5778C" w:rsidRPr="00B5778C">
        <w:rPr>
          <w:rFonts w:ascii="Times New Roman" w:hAnsi="Times New Roman" w:cs="Times New Roman"/>
          <w:color w:val="FF0000"/>
          <w:sz w:val="24"/>
          <w:szCs w:val="24"/>
        </w:rPr>
        <w:t>Attālināti īstenotu Apmācību gadījumā</w:t>
      </w:r>
      <w:r w:rsidR="003A778F" w:rsidRPr="00B5778C">
        <w:rPr>
          <w:rFonts w:ascii="Times New Roman" w:hAnsi="Times New Roman" w:cs="Times New Roman"/>
          <w:color w:val="FF0000"/>
          <w:sz w:val="24"/>
          <w:szCs w:val="24"/>
        </w:rPr>
        <w:t xml:space="preserve"> Pašvaldība </w:t>
      </w:r>
      <w:r w:rsidR="00B5778C" w:rsidRPr="00B5778C">
        <w:rPr>
          <w:rFonts w:ascii="Times New Roman" w:hAnsi="Times New Roman" w:cs="Times New Roman"/>
          <w:color w:val="FF0000"/>
          <w:sz w:val="24"/>
          <w:szCs w:val="24"/>
        </w:rPr>
        <w:t xml:space="preserve">papildus </w:t>
      </w:r>
      <w:r w:rsidR="003A778F" w:rsidRPr="00B5778C">
        <w:rPr>
          <w:rFonts w:ascii="Times New Roman" w:hAnsi="Times New Roman" w:cs="Times New Roman"/>
          <w:color w:val="FF0000"/>
          <w:sz w:val="24"/>
          <w:szCs w:val="24"/>
        </w:rPr>
        <w:t xml:space="preserve">uzglabā Apmācību pakalpojuma sniedzēja </w:t>
      </w:r>
      <w:r w:rsidR="00B5778C">
        <w:rPr>
          <w:rFonts w:ascii="Times New Roman" w:hAnsi="Times New Roman" w:cs="Times New Roman"/>
          <w:color w:val="FF0000"/>
          <w:sz w:val="24"/>
          <w:szCs w:val="24"/>
        </w:rPr>
        <w:t xml:space="preserve">sagatavotus </w:t>
      </w:r>
      <w:r w:rsidR="003A778F" w:rsidRPr="00B5778C">
        <w:rPr>
          <w:rFonts w:ascii="Times New Roman" w:hAnsi="Times New Roman" w:cs="Times New Roman"/>
          <w:color w:val="FF0000"/>
          <w:sz w:val="24"/>
          <w:szCs w:val="24"/>
        </w:rPr>
        <w:t>dokumentālu</w:t>
      </w:r>
      <w:r w:rsidR="00B5778C">
        <w:rPr>
          <w:rFonts w:ascii="Times New Roman" w:hAnsi="Times New Roman" w:cs="Times New Roman"/>
          <w:color w:val="FF0000"/>
          <w:sz w:val="24"/>
          <w:szCs w:val="24"/>
        </w:rPr>
        <w:t>s</w:t>
      </w:r>
      <w:r w:rsidR="003A778F" w:rsidRPr="00B5778C">
        <w:rPr>
          <w:rFonts w:ascii="Times New Roman" w:hAnsi="Times New Roman" w:cs="Times New Roman"/>
          <w:color w:val="FF0000"/>
          <w:sz w:val="24"/>
          <w:szCs w:val="24"/>
        </w:rPr>
        <w:t xml:space="preserve"> apliecinājumu</w:t>
      </w:r>
      <w:r w:rsidR="00B5778C">
        <w:rPr>
          <w:rFonts w:ascii="Times New Roman" w:hAnsi="Times New Roman" w:cs="Times New Roman"/>
          <w:color w:val="FF0000"/>
          <w:sz w:val="24"/>
          <w:szCs w:val="24"/>
        </w:rPr>
        <w:t>s</w:t>
      </w:r>
      <w:r w:rsidR="003A778F" w:rsidRPr="00B5778C">
        <w:rPr>
          <w:rFonts w:ascii="Times New Roman" w:hAnsi="Times New Roman" w:cs="Times New Roman"/>
          <w:color w:val="FF0000"/>
          <w:sz w:val="24"/>
          <w:szCs w:val="24"/>
        </w:rPr>
        <w:t>:</w:t>
      </w:r>
      <w:r w:rsidR="003A778F" w:rsidRPr="00B5778C">
        <w:rPr>
          <w:noProof/>
          <w:color w:val="FF0000"/>
          <w:lang w:eastAsia="lv-LV"/>
        </w:rPr>
        <w:t xml:space="preserve"> </w:t>
      </w:r>
    </w:p>
    <w:p w14:paraId="6F59394E" w14:textId="608C5999" w:rsidR="00740CC9" w:rsidRPr="00B5778C" w:rsidRDefault="003A778F" w:rsidP="00B5778C">
      <w:pPr>
        <w:pStyle w:val="ListParagraph"/>
        <w:numPr>
          <w:ilvl w:val="0"/>
          <w:numId w:val="34"/>
        </w:numPr>
        <w:spacing w:after="0" w:line="264" w:lineRule="auto"/>
        <w:ind w:left="993" w:right="-61"/>
        <w:rPr>
          <w:rFonts w:ascii="Times New Roman" w:hAnsi="Times New Roman" w:cs="Times New Roman"/>
          <w:color w:val="FF0000"/>
          <w:sz w:val="24"/>
          <w:szCs w:val="24"/>
          <w:shd w:val="clear" w:color="auto" w:fill="FFFFFF"/>
        </w:rPr>
      </w:pPr>
      <w:r w:rsidRPr="00B5778C">
        <w:rPr>
          <w:rFonts w:ascii="Times New Roman" w:hAnsi="Times New Roman" w:cs="Times New Roman"/>
          <w:color w:val="FF0000"/>
          <w:sz w:val="24"/>
          <w:szCs w:val="24"/>
          <w:shd w:val="clear" w:color="auto" w:fill="FFFFFF"/>
        </w:rPr>
        <w:t xml:space="preserve">pakalpojuma sniegšanas laika fiksāciju izmatotajā aplikācijā (piemēram, sagatavojot fotogrāfiju vai ekrānuzņēmumu par videozvana vai </w:t>
      </w:r>
      <w:r w:rsidRPr="00B5778C">
        <w:rPr>
          <w:rFonts w:ascii="Times New Roman" w:hAnsi="Times New Roman" w:cs="Times New Roman"/>
          <w:b/>
          <w:bCs/>
          <w:color w:val="FF0000"/>
          <w:sz w:val="24"/>
          <w:szCs w:val="24"/>
          <w:shd w:val="clear" w:color="auto" w:fill="FFFFFF"/>
        </w:rPr>
        <w:t>tiešsaistes sanāksmes norises laiku un ilgumu</w:t>
      </w:r>
      <w:r w:rsidRPr="00B5778C">
        <w:rPr>
          <w:rFonts w:ascii="Times New Roman" w:hAnsi="Times New Roman" w:cs="Times New Roman"/>
          <w:color w:val="FF0000"/>
          <w:sz w:val="24"/>
          <w:szCs w:val="24"/>
          <w:shd w:val="clear" w:color="auto" w:fill="FFFFFF"/>
        </w:rPr>
        <w:t>);</w:t>
      </w:r>
    </w:p>
    <w:p w14:paraId="69BA2FC7" w14:textId="26C7D982" w:rsidR="003A778F" w:rsidRPr="00B5778C" w:rsidRDefault="003A778F" w:rsidP="00B5778C">
      <w:pPr>
        <w:pStyle w:val="ListParagraph"/>
        <w:numPr>
          <w:ilvl w:val="0"/>
          <w:numId w:val="34"/>
        </w:numPr>
        <w:spacing w:after="0" w:line="264" w:lineRule="auto"/>
        <w:ind w:left="993" w:right="-61"/>
        <w:rPr>
          <w:rFonts w:ascii="Times New Roman" w:hAnsi="Times New Roman" w:cs="Times New Roman"/>
          <w:color w:val="FF0000"/>
          <w:sz w:val="24"/>
          <w:szCs w:val="24"/>
        </w:rPr>
      </w:pPr>
      <w:r w:rsidRPr="00B5778C">
        <w:rPr>
          <w:rFonts w:ascii="Times New Roman" w:hAnsi="Times New Roman" w:cs="Times New Roman"/>
          <w:color w:val="FF0000"/>
          <w:sz w:val="24"/>
          <w:szCs w:val="24"/>
          <w:shd w:val="clear" w:color="auto" w:fill="FFFFFF"/>
        </w:rPr>
        <w:t xml:space="preserve">pakalpojuma sniedzēja un saņēmēja attālinātās klātbūtnes fiksāciju (piemēram, sagatavojot </w:t>
      </w:r>
      <w:r w:rsidRPr="00B5778C">
        <w:rPr>
          <w:rFonts w:ascii="Times New Roman" w:hAnsi="Times New Roman" w:cs="Times New Roman"/>
          <w:b/>
          <w:bCs/>
          <w:color w:val="FF0000"/>
          <w:sz w:val="24"/>
          <w:szCs w:val="24"/>
          <w:shd w:val="clear" w:color="auto" w:fill="FFFFFF"/>
        </w:rPr>
        <w:t>fotogrāfiju vai ekrānuzņēmumu, kurā redzams katrs dalībnieks, vai dalībnieku vārdi, uzvārdi vai cita kontaktinformācija</w:t>
      </w:r>
      <w:r w:rsidRPr="00B5778C">
        <w:rPr>
          <w:rFonts w:ascii="Times New Roman" w:hAnsi="Times New Roman" w:cs="Times New Roman"/>
          <w:color w:val="FF0000"/>
          <w:sz w:val="24"/>
          <w:szCs w:val="24"/>
          <w:shd w:val="clear" w:color="auto" w:fill="FFFFFF"/>
        </w:rPr>
        <w:t>);</w:t>
      </w:r>
    </w:p>
    <w:p w14:paraId="3F07FA08" w14:textId="55443818" w:rsidR="009846F9" w:rsidRDefault="009846F9">
      <w:pPr>
        <w:rPr>
          <w:rFonts w:ascii="Times New Roman" w:hAnsi="Times New Roman" w:cs="Times New Roman"/>
          <w:sz w:val="24"/>
          <w:szCs w:val="24"/>
        </w:rPr>
      </w:pPr>
    </w:p>
    <w:p w14:paraId="7C537BC0" w14:textId="73F29C7F" w:rsidR="003C5DEF" w:rsidRPr="0034144F" w:rsidRDefault="00BC74B8" w:rsidP="00BC74B8">
      <w:pPr>
        <w:pStyle w:val="Heading2"/>
        <w:shd w:val="clear" w:color="auto" w:fill="C2D69B" w:themeFill="accent3" w:themeFillTint="99"/>
        <w:ind w:left="1985" w:firstLine="175"/>
        <w:rPr>
          <w:b/>
          <w:bCs/>
        </w:rPr>
      </w:pPr>
      <w:bookmarkStart w:id="21" w:name="_Toc500938312"/>
      <w:bookmarkStart w:id="22" w:name="_Toc500938377"/>
      <w:bookmarkStart w:id="23" w:name="_Toc500938401"/>
      <w:bookmarkStart w:id="24" w:name="_Toc500938477"/>
      <w:bookmarkStart w:id="25" w:name="_Toc500938313"/>
      <w:bookmarkStart w:id="26" w:name="_Toc500938378"/>
      <w:bookmarkStart w:id="27" w:name="_Toc500938402"/>
      <w:bookmarkStart w:id="28" w:name="_Toc500938478"/>
      <w:bookmarkStart w:id="29" w:name="_Toc500938314"/>
      <w:bookmarkStart w:id="30" w:name="_Toc500938379"/>
      <w:bookmarkStart w:id="31" w:name="_Toc500938403"/>
      <w:bookmarkStart w:id="32" w:name="_Toc500938479"/>
      <w:bookmarkStart w:id="33" w:name="_Toc500938315"/>
      <w:bookmarkStart w:id="34" w:name="_Toc500938380"/>
      <w:bookmarkStart w:id="35" w:name="_Toc500938404"/>
      <w:bookmarkStart w:id="36" w:name="_Toc500938480"/>
      <w:bookmarkStart w:id="37" w:name="_Toc500938316"/>
      <w:bookmarkStart w:id="38" w:name="_Toc500938381"/>
      <w:bookmarkStart w:id="39" w:name="_Toc500938405"/>
      <w:bookmarkStart w:id="40" w:name="_Toc500938481"/>
      <w:bookmarkStart w:id="41" w:name="_Toc500938317"/>
      <w:bookmarkStart w:id="42" w:name="_Toc500938382"/>
      <w:bookmarkStart w:id="43" w:name="_Toc500938406"/>
      <w:bookmarkStart w:id="44" w:name="_Toc500938482"/>
      <w:bookmarkStart w:id="45" w:name="_Toc500938318"/>
      <w:bookmarkStart w:id="46" w:name="_Toc500938383"/>
      <w:bookmarkStart w:id="47" w:name="_Toc500938407"/>
      <w:bookmarkStart w:id="48" w:name="_Toc500938483"/>
      <w:bookmarkStart w:id="49" w:name="_Toc4210479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34144F">
        <w:rPr>
          <w:bCs/>
          <w:noProof/>
          <w:color w:val="000000" w:themeColor="text1"/>
          <w:sz w:val="28"/>
          <w:szCs w:val="28"/>
          <w:lang w:eastAsia="lv-LV"/>
        </w:rPr>
        <w:lastRenderedPageBreak/>
        <mc:AlternateContent>
          <mc:Choice Requires="wps">
            <w:drawing>
              <wp:anchor distT="0" distB="0" distL="114300" distR="114300" simplePos="0" relativeHeight="251721728" behindDoc="0" locked="0" layoutInCell="1" allowOverlap="1" wp14:anchorId="05170CCC" wp14:editId="64506910">
                <wp:simplePos x="0" y="0"/>
                <wp:positionH relativeFrom="margin">
                  <wp:posOffset>606425</wp:posOffset>
                </wp:positionH>
                <wp:positionV relativeFrom="paragraph">
                  <wp:posOffset>-285750</wp:posOffset>
                </wp:positionV>
                <wp:extent cx="676275" cy="647700"/>
                <wp:effectExtent l="0" t="0" r="28575" b="19050"/>
                <wp:wrapNone/>
                <wp:docPr id="24" name="Oval 24"/>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4A0B37AB" w14:textId="75996B47" w:rsidR="00F5239C" w:rsidRPr="00C334BE" w:rsidRDefault="00F5239C" w:rsidP="0034144F">
                            <w:pPr>
                              <w:jc w:val="center"/>
                              <w:rPr>
                                <w:b/>
                                <w:bCs/>
                                <w:color w:val="FFFFFF" w:themeColor="background1"/>
                                <w:sz w:val="40"/>
                                <w:szCs w:val="40"/>
                              </w:rPr>
                            </w:pPr>
                            <w:r>
                              <w:rPr>
                                <w:b/>
                                <w:bCs/>
                                <w:color w:val="FFFFFF" w:themeColor="background1"/>
                                <w:sz w:val="40"/>
                                <w:szCs w:val="40"/>
                              </w:rPr>
                              <w:t>6</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70CCC" id="Oval 24" o:spid="_x0000_s1035" style="position:absolute;left:0;text-align:left;margin-left:47.75pt;margin-top:-22.5pt;width:53.25pt;height:5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" fillcolor="#9bbb59 [3206]" strokecolor="#76923c [2406]" strokeweight="2pt">
                <v:textbox>
                  <w:txbxContent>
                    <w:p w14:paraId="4A0B37AB" w14:textId="75996B47" w:rsidR="00F5239C" w:rsidRPr="00C334BE" w:rsidRDefault="00F5239C" w:rsidP="0034144F">
                      <w:pPr>
                        <w:jc w:val="center"/>
                        <w:rPr>
                          <w:b/>
                          <w:bCs/>
                          <w:color w:val="FFFFFF" w:themeColor="background1"/>
                          <w:sz w:val="40"/>
                          <w:szCs w:val="40"/>
                        </w:rPr>
                      </w:pPr>
                      <w:r>
                        <w:rPr>
                          <w:b/>
                          <w:bCs/>
                          <w:color w:val="FFFFFF" w:themeColor="background1"/>
                          <w:sz w:val="40"/>
                          <w:szCs w:val="40"/>
                        </w:rPr>
                        <w:t>6</w:t>
                      </w:r>
                      <w:r w:rsidRPr="00C334BE">
                        <w:rPr>
                          <w:b/>
                          <w:bCs/>
                          <w:color w:val="FFFFFF" w:themeColor="background1"/>
                          <w:sz w:val="40"/>
                          <w:szCs w:val="40"/>
                        </w:rPr>
                        <w:t>.</w:t>
                      </w:r>
                    </w:p>
                  </w:txbxContent>
                </v:textbox>
                <w10:wrap anchorx="margin"/>
              </v:oval>
            </w:pict>
          </mc:Fallback>
        </mc:AlternateContent>
      </w:r>
      <w:r w:rsidR="003C5DEF" w:rsidRPr="0034144F">
        <w:rPr>
          <w:b/>
          <w:bCs/>
        </w:rPr>
        <w:t>Kritēriji kompensācijas saņemšanai</w:t>
      </w:r>
      <w:bookmarkEnd w:id="49"/>
    </w:p>
    <w:p w14:paraId="369E2EA0" w14:textId="51E5D21A" w:rsidR="003C5DEF" w:rsidRPr="00ED7EBC" w:rsidRDefault="003C5DEF" w:rsidP="00E3475D">
      <w:pPr>
        <w:spacing w:after="0"/>
        <w:ind w:firstLine="567"/>
        <w:jc w:val="both"/>
        <w:rPr>
          <w:rFonts w:ascii="Times New Roman" w:hAnsi="Times New Roman" w:cs="Times New Roman"/>
          <w:sz w:val="24"/>
          <w:szCs w:val="24"/>
        </w:rPr>
      </w:pPr>
    </w:p>
    <w:p w14:paraId="2A07FB2B" w14:textId="1055613C" w:rsidR="001A3280" w:rsidRPr="00FA3B86" w:rsidRDefault="003C5DEF" w:rsidP="0034144F">
      <w:pP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Par </w:t>
      </w:r>
      <w:r w:rsidR="00FB2788" w:rsidRPr="00FA3B86">
        <w:rPr>
          <w:rFonts w:ascii="Times New Roman" w:hAnsi="Times New Roman" w:cs="Times New Roman"/>
          <w:sz w:val="24"/>
          <w:szCs w:val="24"/>
        </w:rPr>
        <w:t xml:space="preserve">apmācību </w:t>
      </w:r>
      <w:r w:rsidR="000F39FB" w:rsidRPr="00FA3B86">
        <w:rPr>
          <w:rFonts w:ascii="Times New Roman" w:hAnsi="Times New Roman" w:cs="Times New Roman"/>
          <w:sz w:val="24"/>
          <w:szCs w:val="24"/>
        </w:rPr>
        <w:t>nodrošināšanu</w:t>
      </w:r>
      <w:r w:rsidRPr="00FA3B86">
        <w:rPr>
          <w:rFonts w:ascii="Times New Roman" w:hAnsi="Times New Roman" w:cs="Times New Roman"/>
          <w:sz w:val="24"/>
          <w:szCs w:val="24"/>
        </w:rPr>
        <w:t xml:space="preserve">, starp pašvaldību un pakalpojumu sniedzēju, ir jābūt noslēgtam līgumam. Līguma sagatavošanai jāizmanto Labklājības ministrijas tīmekļa vietnē </w:t>
      </w:r>
      <w:r w:rsidR="004D46A2" w:rsidRPr="00FA3B86">
        <w:rPr>
          <w:rFonts w:ascii="Times New Roman" w:hAnsi="Times New Roman" w:cs="Times New Roman"/>
          <w:sz w:val="24"/>
          <w:szCs w:val="24"/>
        </w:rPr>
        <w:t xml:space="preserve">pieejamā </w:t>
      </w:r>
      <w:r w:rsidRPr="00FA3B86">
        <w:rPr>
          <w:rFonts w:ascii="Times New Roman" w:hAnsi="Times New Roman" w:cs="Times New Roman"/>
          <w:sz w:val="24"/>
          <w:szCs w:val="24"/>
        </w:rPr>
        <w:t>līgum</w:t>
      </w:r>
      <w:r w:rsidR="004D46A2" w:rsidRPr="00FA3B86">
        <w:rPr>
          <w:rFonts w:ascii="Times New Roman" w:hAnsi="Times New Roman" w:cs="Times New Roman"/>
          <w:sz w:val="24"/>
          <w:szCs w:val="24"/>
        </w:rPr>
        <w:t>a forma</w:t>
      </w:r>
      <w:r w:rsidRPr="00FA3B86">
        <w:rPr>
          <w:rFonts w:ascii="Times New Roman" w:hAnsi="Times New Roman" w:cs="Times New Roman"/>
          <w:sz w:val="24"/>
          <w:szCs w:val="24"/>
        </w:rPr>
        <w:t xml:space="preserve">. </w:t>
      </w:r>
    </w:p>
    <w:p w14:paraId="603D3867" w14:textId="16E0BE39" w:rsidR="008F5AE2" w:rsidRPr="0034144F" w:rsidRDefault="00127D04" w:rsidP="00127D04">
      <w:pPr>
        <w:tabs>
          <w:tab w:val="left" w:pos="426"/>
        </w:tabs>
        <w:spacing w:after="0"/>
        <w:jc w:val="both"/>
        <w:rPr>
          <w:rFonts w:ascii="Times New Roman" w:hAnsi="Times New Roman" w:cs="Times New Roman"/>
          <w:b/>
          <w:color w:val="403152" w:themeColor="accent4" w:themeShade="80"/>
          <w:sz w:val="24"/>
          <w:szCs w:val="24"/>
        </w:rPr>
      </w:pPr>
      <w:r>
        <w:rPr>
          <w:rFonts w:ascii="Times New Roman" w:hAnsi="Times New Roman" w:cs="Times New Roman"/>
          <w:b/>
          <w:color w:val="403152" w:themeColor="accent4" w:themeShade="80"/>
          <w:sz w:val="24"/>
          <w:szCs w:val="24"/>
        </w:rPr>
        <w:tab/>
      </w:r>
      <w:r w:rsidR="008F5AE2" w:rsidRPr="00BC74B8">
        <w:rPr>
          <w:rFonts w:ascii="Times New Roman" w:hAnsi="Times New Roman" w:cs="Times New Roman"/>
          <w:b/>
          <w:color w:val="4F6228" w:themeColor="accent3" w:themeShade="80"/>
          <w:sz w:val="24"/>
          <w:szCs w:val="24"/>
        </w:rPr>
        <w:t xml:space="preserve">Pašvaldība veic samaksu apmācību pakalpojuma sniedzējam atbilstoši noslēgtajam līgumam, savukārt </w:t>
      </w:r>
      <w:r w:rsidR="0034144F" w:rsidRPr="00BC74B8">
        <w:rPr>
          <w:rFonts w:ascii="Times New Roman" w:hAnsi="Times New Roman" w:cs="Times New Roman"/>
          <w:b/>
          <w:color w:val="4F6228" w:themeColor="accent3" w:themeShade="80"/>
          <w:sz w:val="24"/>
          <w:szCs w:val="24"/>
        </w:rPr>
        <w:t>no 2020.gada 01.janvāra līdz Projekta beigām (2023.gada 30.septembrim) pašvaldību izdevumi tiks kompensēti atbilstoši vienas vienības metodikai</w:t>
      </w:r>
      <w:r w:rsidR="00C87875">
        <w:rPr>
          <w:rStyle w:val="FootnoteReference"/>
          <w:rFonts w:ascii="Times New Roman" w:hAnsi="Times New Roman" w:cs="Times New Roman"/>
          <w:b/>
          <w:color w:val="4F6228" w:themeColor="accent3" w:themeShade="80"/>
          <w:sz w:val="24"/>
          <w:szCs w:val="24"/>
        </w:rPr>
        <w:footnoteReference w:id="5"/>
      </w:r>
      <w:r w:rsidR="0034144F" w:rsidRPr="00BC74B8">
        <w:rPr>
          <w:rFonts w:ascii="Times New Roman" w:hAnsi="Times New Roman" w:cs="Times New Roman"/>
          <w:b/>
          <w:color w:val="4F6228" w:themeColor="accent3" w:themeShade="80"/>
          <w:sz w:val="24"/>
          <w:szCs w:val="24"/>
        </w:rPr>
        <w:t>.</w:t>
      </w:r>
    </w:p>
    <w:p w14:paraId="347EB96E" w14:textId="032AC234" w:rsidR="005712C0" w:rsidRPr="00FA3B86" w:rsidRDefault="00732DCD" w:rsidP="00732DCD">
      <w:pPr>
        <w:pStyle w:val="NoSpacing"/>
        <w:spacing w:line="276" w:lineRule="auto"/>
        <w:ind w:right="74"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 informē savus darbiniekus, ka apmācības </w:t>
      </w:r>
      <w:r w:rsidR="00127D04">
        <w:rPr>
          <w:rFonts w:ascii="Times New Roman" w:hAnsi="Times New Roman" w:cs="Times New Roman"/>
          <w:sz w:val="24"/>
          <w:szCs w:val="24"/>
        </w:rPr>
        <w:t>tiek</w:t>
      </w:r>
      <w:r w:rsidR="00127D04"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finansētas ar Eiropas Sociālā fonda līdzfinansējumu. Vienlaikus </w:t>
      </w:r>
      <w:r w:rsidR="005712C0" w:rsidRPr="00FA3B86">
        <w:rPr>
          <w:rFonts w:ascii="Times New Roman" w:hAnsi="Times New Roman" w:cs="Times New Roman"/>
          <w:sz w:val="24"/>
          <w:szCs w:val="24"/>
        </w:rPr>
        <w:t>nodrošin</w:t>
      </w:r>
      <w:r w:rsidR="00127D04">
        <w:rPr>
          <w:rFonts w:ascii="Times New Roman" w:hAnsi="Times New Roman" w:cs="Times New Roman"/>
          <w:sz w:val="24"/>
          <w:szCs w:val="24"/>
        </w:rPr>
        <w:t>a</w:t>
      </w:r>
      <w:r w:rsidR="005712C0" w:rsidRPr="00FA3B86">
        <w:rPr>
          <w:rFonts w:ascii="Times New Roman" w:hAnsi="Times New Roman" w:cs="Times New Roman"/>
          <w:sz w:val="24"/>
          <w:szCs w:val="24"/>
        </w:rPr>
        <w:t xml:space="preserve"> ES struktūrfondu noformēšanas prasību ievērošanu:</w:t>
      </w:r>
    </w:p>
    <w:p w14:paraId="33157197" w14:textId="627B65A4" w:rsidR="000C1F84" w:rsidRPr="00FA3B86" w:rsidRDefault="006612DA" w:rsidP="00115FB5">
      <w:pPr>
        <w:pStyle w:val="ListParagraph"/>
        <w:numPr>
          <w:ilvl w:val="0"/>
          <w:numId w:val="6"/>
        </w:numPr>
        <w:spacing w:after="0"/>
        <w:ind w:left="0" w:firstLine="567"/>
        <w:jc w:val="both"/>
        <w:rPr>
          <w:rFonts w:ascii="Times New Roman" w:hAnsi="Times New Roman" w:cs="Times New Roman"/>
          <w:color w:val="000000" w:themeColor="text1"/>
          <w:sz w:val="24"/>
          <w:szCs w:val="24"/>
          <w:lang w:eastAsia="lv-LV"/>
        </w:rPr>
      </w:pPr>
      <w:r w:rsidRPr="00FA3B86">
        <w:rPr>
          <w:rFonts w:ascii="Times New Roman" w:hAnsi="Times New Roman" w:cs="Times New Roman"/>
          <w:noProof/>
          <w:color w:val="000000" w:themeColor="text1"/>
          <w:sz w:val="24"/>
          <w:szCs w:val="24"/>
          <w:lang w:eastAsia="lv-LV"/>
        </w:rPr>
        <mc:AlternateContent>
          <mc:Choice Requires="wps">
            <w:drawing>
              <wp:anchor distT="0" distB="0" distL="114300" distR="114300" simplePos="0" relativeHeight="251679744" behindDoc="0" locked="0" layoutInCell="1" allowOverlap="1" wp14:anchorId="73C2E148" wp14:editId="2EFA2C86">
                <wp:simplePos x="0" y="0"/>
                <wp:positionH relativeFrom="margin">
                  <wp:posOffset>4537710</wp:posOffset>
                </wp:positionH>
                <wp:positionV relativeFrom="paragraph">
                  <wp:posOffset>43815</wp:posOffset>
                </wp:positionV>
                <wp:extent cx="1876425" cy="1257300"/>
                <wp:effectExtent l="57150" t="38100" r="66675" b="76200"/>
                <wp:wrapSquare wrapText="bothSides"/>
                <wp:docPr id="7" name="Rectangle: Rounded Corners 20"/>
                <wp:cNvGraphicFramePr/>
                <a:graphic xmlns:a="http://schemas.openxmlformats.org/drawingml/2006/main">
                  <a:graphicData uri="http://schemas.microsoft.com/office/word/2010/wordprocessingShape">
                    <wps:wsp>
                      <wps:cNvSpPr/>
                      <wps:spPr>
                        <a:xfrm>
                          <a:off x="0" y="0"/>
                          <a:ext cx="1876425" cy="1257300"/>
                        </a:xfrm>
                        <a:prstGeom prst="roundRect">
                          <a:avLst/>
                        </a:prstGeom>
                        <a:solidFill>
                          <a:schemeClr val="accent3">
                            <a:lumMod val="40000"/>
                            <a:lumOff val="60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23562E5F" w14:textId="6B6D4499" w:rsidR="00F5239C" w:rsidRPr="00CC412D" w:rsidRDefault="00F5239C"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5C8B90EC" wp14:editId="71438DCA">
                                  <wp:extent cx="1444625" cy="924560"/>
                                  <wp:effectExtent l="0" t="0" r="3175" b="8890"/>
                                  <wp:docPr id="22" name="Picture 22">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Picture 6">
                                            <a:hlinkClick r:id="rId15"/>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C2E148" id="Rectangle: Rounded Corners 20" o:spid="_x0000_s1036" style="position:absolute;left:0;text-align:left;margin-left:357.3pt;margin-top:3.45pt;width:147.75pt;height:9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" fillcolor="#d6e3bc [1302]" stroked="f">
                <v:shadow on="t" color="black" opacity="24903f" origin=",.5" offset="0,.55556mm"/>
                <v:textbox>
                  <w:txbxContent>
                    <w:p w14:paraId="23562E5F" w14:textId="6B6D4499" w:rsidR="00F5239C" w:rsidRPr="00CC412D" w:rsidRDefault="00F5239C"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5C8B90EC" wp14:editId="71438DCA">
                            <wp:extent cx="1444625" cy="924560"/>
                            <wp:effectExtent l="0" t="0" r="3175" b="8890"/>
                            <wp:docPr id="22" name="Picture 22">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Picture 6">
                                      <a:hlinkClick r:id="rId15"/>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v:textbox>
                <w10:wrap type="square" anchorx="margin"/>
              </v:roundrect>
            </w:pict>
          </mc:Fallback>
        </mc:AlternateContent>
      </w:r>
      <w:r w:rsidR="005712C0" w:rsidRPr="00FA3B86">
        <w:rPr>
          <w:rFonts w:ascii="Times New Roman" w:hAnsi="Times New Roman" w:cs="Times New Roman"/>
          <w:color w:val="000000" w:themeColor="text1"/>
          <w:sz w:val="24"/>
          <w:szCs w:val="24"/>
          <w:lang w:eastAsia="lv-LV"/>
        </w:rPr>
        <w:t>marķējumu ar Eiropas Sociālā fonda atpazīstamības zīmēm un norādēm par līdzfinansējumu atbilstoši 2015. gada 17. februāra Ministru kabineta noteikumiem Nr. 87 “Kārtība, kād</w:t>
      </w:r>
      <w:bookmarkStart w:id="50" w:name="_GoBack"/>
      <w:bookmarkEnd w:id="50"/>
      <w:r w:rsidR="005712C0" w:rsidRPr="00FA3B86">
        <w:rPr>
          <w:rFonts w:ascii="Times New Roman" w:hAnsi="Times New Roman" w:cs="Times New Roman"/>
          <w:color w:val="000000" w:themeColor="text1"/>
          <w:sz w:val="24"/>
          <w:szCs w:val="24"/>
          <w:lang w:eastAsia="lv-LV"/>
        </w:rPr>
        <w:t>ā Eiropas Savienības struktūrfondu un Kohēzijas fonda ieviešanā 2014.–2020. gada plānošanas periodā nodrošināma komunikācijas un vizuālās identitātes prasību ievērošana”;</w:t>
      </w:r>
    </w:p>
    <w:p w14:paraId="6392A838" w14:textId="213247C3" w:rsidR="00C96620" w:rsidRPr="00DC00B5" w:rsidRDefault="005712C0" w:rsidP="00C239B4">
      <w:pPr>
        <w:pStyle w:val="ListParagraph"/>
        <w:numPr>
          <w:ilvl w:val="0"/>
          <w:numId w:val="6"/>
        </w:numPr>
        <w:spacing w:after="0"/>
        <w:ind w:left="0" w:firstLine="567"/>
        <w:rPr>
          <w:rFonts w:ascii="Times New Roman" w:hAnsi="Times New Roman" w:cs="Times New Roman"/>
          <w:color w:val="000000" w:themeColor="text1"/>
          <w:sz w:val="24"/>
          <w:szCs w:val="24"/>
          <w:lang w:eastAsia="lv-LV"/>
        </w:rPr>
      </w:pPr>
      <w:r w:rsidRPr="00FA3B86">
        <w:rPr>
          <w:rFonts w:ascii="Times New Roman" w:hAnsi="Times New Roman" w:cs="Times New Roman"/>
          <w:color w:val="000000" w:themeColor="text1"/>
          <w:sz w:val="24"/>
          <w:szCs w:val="24"/>
          <w:lang w:eastAsia="lv-LV"/>
        </w:rPr>
        <w:t>marķējumu ar Labklājības ministrijas grafisko zīmi (vienkāršotu divkrāsu versiju</w:t>
      </w:r>
      <w:r w:rsidR="00115FB5">
        <w:rPr>
          <w:rFonts w:ascii="Times New Roman" w:hAnsi="Times New Roman" w:cs="Times New Roman"/>
          <w:color w:val="000000" w:themeColor="text1"/>
          <w:sz w:val="24"/>
          <w:szCs w:val="24"/>
          <w:lang w:eastAsia="lv-LV"/>
        </w:rPr>
        <w:t>.</w:t>
      </w:r>
      <w:r w:rsidRPr="00FA3B86">
        <w:rPr>
          <w:rFonts w:ascii="Times New Roman" w:hAnsi="Times New Roman" w:cs="Times New Roman"/>
          <w:color w:val="000000" w:themeColor="text1"/>
          <w:sz w:val="24"/>
          <w:szCs w:val="24"/>
          <w:lang w:eastAsia="lv-LV"/>
        </w:rPr>
        <w:t>).</w:t>
      </w:r>
      <w:r w:rsidR="000C1F84" w:rsidRPr="00FA3B86">
        <w:rPr>
          <w:rFonts w:ascii="Times New Roman" w:hAnsi="Times New Roman" w:cs="Times New Roman"/>
          <w:color w:val="000000" w:themeColor="text1"/>
          <w:sz w:val="24"/>
          <w:szCs w:val="24"/>
          <w:lang w:eastAsia="lv-LV"/>
        </w:rPr>
        <w:t xml:space="preserve"> </w:t>
      </w:r>
      <w:r w:rsidR="00115FB5">
        <w:rPr>
          <w:rFonts w:ascii="Times New Roman" w:hAnsi="Times New Roman" w:cs="Times New Roman"/>
          <w:color w:val="000000" w:themeColor="text1"/>
          <w:sz w:val="24"/>
          <w:szCs w:val="24"/>
          <w:lang w:eastAsia="lv-LV"/>
        </w:rPr>
        <w:t>M</w:t>
      </w:r>
      <w:r w:rsidR="000C1F84" w:rsidRPr="00FA3B86">
        <w:rPr>
          <w:rFonts w:ascii="Times New Roman" w:hAnsi="Times New Roman" w:cs="Times New Roman"/>
          <w:color w:val="000000" w:themeColor="text1"/>
          <w:sz w:val="24"/>
          <w:szCs w:val="24"/>
          <w:lang w:eastAsia="lv-LV"/>
        </w:rPr>
        <w:t>ateriāl</w:t>
      </w:r>
      <w:r w:rsidR="00115FB5">
        <w:rPr>
          <w:rFonts w:ascii="Times New Roman" w:hAnsi="Times New Roman" w:cs="Times New Roman"/>
          <w:color w:val="000000" w:themeColor="text1"/>
          <w:sz w:val="24"/>
          <w:szCs w:val="24"/>
          <w:lang w:eastAsia="lv-LV"/>
        </w:rPr>
        <w:t>s</w:t>
      </w:r>
      <w:r w:rsidR="000C1F84" w:rsidRPr="00FA3B86">
        <w:rPr>
          <w:rFonts w:ascii="Times New Roman" w:hAnsi="Times New Roman" w:cs="Times New Roman"/>
          <w:color w:val="000000" w:themeColor="text1"/>
          <w:sz w:val="24"/>
          <w:szCs w:val="24"/>
          <w:lang w:eastAsia="lv-LV"/>
        </w:rPr>
        <w:t xml:space="preserve"> </w:t>
      </w:r>
      <w:r w:rsidR="00115FB5" w:rsidRPr="00FA3B86">
        <w:rPr>
          <w:rFonts w:ascii="Times New Roman" w:hAnsi="Times New Roman" w:cs="Times New Roman"/>
          <w:color w:val="000000" w:themeColor="text1"/>
          <w:sz w:val="24"/>
          <w:szCs w:val="24"/>
          <w:lang w:eastAsia="lv-LV"/>
        </w:rPr>
        <w:t>atrodam</w:t>
      </w:r>
      <w:r w:rsidR="00115FB5">
        <w:rPr>
          <w:rFonts w:ascii="Times New Roman" w:hAnsi="Times New Roman" w:cs="Times New Roman"/>
          <w:color w:val="000000" w:themeColor="text1"/>
          <w:sz w:val="24"/>
          <w:szCs w:val="24"/>
          <w:lang w:eastAsia="lv-LV"/>
        </w:rPr>
        <w:t>s</w:t>
      </w:r>
      <w:r w:rsidR="00115FB5" w:rsidRPr="00FA3B86">
        <w:rPr>
          <w:rFonts w:ascii="Times New Roman" w:hAnsi="Times New Roman" w:cs="Times New Roman"/>
          <w:color w:val="000000" w:themeColor="text1"/>
          <w:sz w:val="24"/>
          <w:szCs w:val="24"/>
          <w:lang w:eastAsia="lv-LV"/>
        </w:rPr>
        <w:t xml:space="preserve"> </w:t>
      </w:r>
      <w:r w:rsidR="000C1F84" w:rsidRPr="00FA3B86">
        <w:rPr>
          <w:rFonts w:ascii="Times New Roman" w:hAnsi="Times New Roman" w:cs="Times New Roman"/>
          <w:color w:val="000000" w:themeColor="text1"/>
          <w:sz w:val="24"/>
          <w:szCs w:val="24"/>
          <w:lang w:eastAsia="lv-LV"/>
        </w:rPr>
        <w:t xml:space="preserve">ministrijas mājaslapā - </w:t>
      </w:r>
      <w:hyperlink r:id="rId17" w:history="1">
        <w:r w:rsidR="009B40A4" w:rsidRPr="00DC00B5">
          <w:rPr>
            <w:rFonts w:ascii="Times New Roman" w:hAnsi="Times New Roman" w:cs="Times New Roman"/>
            <w:color w:val="0000CC"/>
            <w:sz w:val="24"/>
            <w:szCs w:val="24"/>
            <w:u w:val="single"/>
            <w:lang w:eastAsia="lv-LV"/>
          </w:rPr>
          <w:t>http://www.lm.gov.lv/upload/esf/a/vizualas_identitates_plakats_melnbalts_20170412.pdf</w:t>
        </w:r>
      </w:hyperlink>
      <w:r w:rsidR="00BD2781" w:rsidRPr="00DC00B5">
        <w:rPr>
          <w:rFonts w:ascii="Times New Roman" w:hAnsi="Times New Roman" w:cs="Times New Roman"/>
          <w:color w:val="000000" w:themeColor="text1"/>
          <w:sz w:val="24"/>
          <w:szCs w:val="24"/>
          <w:lang w:eastAsia="lv-LV"/>
        </w:rPr>
        <w:t xml:space="preserve">. </w:t>
      </w:r>
    </w:p>
    <w:p w14:paraId="25DAC52C" w14:textId="1C866452" w:rsidR="00C24EE8" w:rsidRPr="00FA3B86" w:rsidRDefault="003C5DEF" w:rsidP="00C24EE8">
      <w:pPr>
        <w:tabs>
          <w:tab w:val="left" w:pos="426"/>
        </w:tabs>
        <w:spacing w:before="240"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jābūt veikušai 100% priekšfinansēšanu par faktiski nodrošināto </w:t>
      </w:r>
      <w:r w:rsidR="008E4251" w:rsidRPr="00FA3B86">
        <w:rPr>
          <w:rFonts w:ascii="Times New Roman" w:hAnsi="Times New Roman" w:cs="Times New Roman"/>
          <w:sz w:val="24"/>
          <w:szCs w:val="24"/>
        </w:rPr>
        <w:t xml:space="preserve">apmācību </w:t>
      </w:r>
      <w:r w:rsidRPr="00FA3B86">
        <w:rPr>
          <w:rFonts w:ascii="Times New Roman" w:hAnsi="Times New Roman" w:cs="Times New Roman"/>
          <w:sz w:val="24"/>
          <w:szCs w:val="24"/>
        </w:rPr>
        <w:t>pakalpojumu.</w:t>
      </w:r>
      <w:r w:rsidR="00B12EB7" w:rsidRPr="00FA3B86">
        <w:rPr>
          <w:rFonts w:ascii="Times New Roman" w:hAnsi="Times New Roman" w:cs="Times New Roman"/>
          <w:sz w:val="24"/>
          <w:szCs w:val="24"/>
        </w:rPr>
        <w:t xml:space="preserve"> </w:t>
      </w:r>
    </w:p>
    <w:p w14:paraId="5F70E0E8" w14:textId="1F64E217" w:rsidR="00C24EE8" w:rsidRPr="00FA3B86" w:rsidRDefault="003C5DEF" w:rsidP="00BC74B8">
      <w:p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Kompensāciju </w:t>
      </w:r>
      <w:r w:rsidR="00BD3788" w:rsidRPr="00FA3B86">
        <w:rPr>
          <w:rFonts w:ascii="Times New Roman" w:hAnsi="Times New Roman" w:cs="Times New Roman"/>
          <w:sz w:val="24"/>
          <w:szCs w:val="24"/>
        </w:rPr>
        <w:t xml:space="preserve">par profesionālo pilnveidi </w:t>
      </w:r>
      <w:r w:rsidRPr="00FA3B86">
        <w:rPr>
          <w:rFonts w:ascii="Times New Roman" w:hAnsi="Times New Roman" w:cs="Times New Roman"/>
          <w:sz w:val="24"/>
          <w:szCs w:val="24"/>
        </w:rPr>
        <w:t>pašvaldība var saņemt tikai par savā pašvaldībā nodarbinātiem sociālā darba speciālistiem</w:t>
      </w:r>
      <w:r w:rsidR="005854C5"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p>
    <w:p w14:paraId="4AD8601A" w14:textId="17107549" w:rsidR="003C5DEF" w:rsidRPr="00FA3B86" w:rsidRDefault="005854C5" w:rsidP="00E3475D">
      <w:pPr>
        <w:tabs>
          <w:tab w:val="left" w:pos="426"/>
        </w:tabs>
        <w:spacing w:before="240" w:after="0"/>
        <w:ind w:firstLine="567"/>
        <w:jc w:val="both"/>
        <w:rPr>
          <w:rFonts w:ascii="Times New Roman" w:hAnsi="Times New Roman" w:cs="Times New Roman"/>
          <w:sz w:val="24"/>
          <w:szCs w:val="24"/>
        </w:rPr>
      </w:pPr>
      <w:r w:rsidRPr="00FA3B86">
        <w:rPr>
          <w:rFonts w:ascii="Times New Roman" w:hAnsi="Times New Roman" w:cs="Times New Roman"/>
          <w:sz w:val="24"/>
          <w:szCs w:val="24"/>
        </w:rPr>
        <w:t>P</w:t>
      </w:r>
      <w:r w:rsidR="003C5DEF" w:rsidRPr="00FA3B86">
        <w:rPr>
          <w:rFonts w:ascii="Times New Roman" w:hAnsi="Times New Roman" w:cs="Times New Roman"/>
          <w:sz w:val="24"/>
          <w:szCs w:val="24"/>
        </w:rPr>
        <w:t>ar sociālā darba speciālistiem ir uzskatāmi šādu profesiju pārstāvji - sociālie darbinieki, karitatīvie sociālie darbinieki, sociālās palīdzības organizatori, sociālie aprūpētāji un sociālie rehabilitētāji, kuri atbilst šādiem nosacījumiem:</w:t>
      </w:r>
    </w:p>
    <w:p w14:paraId="69EBA9EC" w14:textId="69A766AB" w:rsidR="003C5DEF" w:rsidRPr="00FA3B86" w:rsidRDefault="003C5DEF" w:rsidP="00042453">
      <w:pPr>
        <w:pStyle w:val="ListParagraph"/>
        <w:numPr>
          <w:ilvl w:val="0"/>
          <w:numId w:val="6"/>
        </w:numPr>
        <w:spacing w:after="0"/>
        <w:ind w:left="142" w:firstLine="567"/>
        <w:jc w:val="both"/>
        <w:rPr>
          <w:rFonts w:ascii="Times New Roman" w:hAnsi="Times New Roman" w:cs="Times New Roman"/>
          <w:sz w:val="24"/>
          <w:szCs w:val="24"/>
        </w:rPr>
      </w:pPr>
      <w:r w:rsidRPr="00FA3B86">
        <w:rPr>
          <w:rFonts w:ascii="Times New Roman" w:hAnsi="Times New Roman" w:cs="Times New Roman"/>
          <w:sz w:val="24"/>
          <w:szCs w:val="24"/>
        </w:rPr>
        <w:t>izglītība atbilst Sociālo pakalpojumu un sociālās palīdzības likuma 41. un 42. pantā noteiktajām prasībām;</w:t>
      </w:r>
    </w:p>
    <w:p w14:paraId="10E2B2D5" w14:textId="3A568464" w:rsidR="003C5DEF" w:rsidRPr="00FA3B86" w:rsidRDefault="003C5DEF" w:rsidP="00042453">
      <w:pPr>
        <w:pStyle w:val="ListParagraph"/>
        <w:numPr>
          <w:ilvl w:val="0"/>
          <w:numId w:val="6"/>
        </w:numPr>
        <w:spacing w:after="0"/>
        <w:ind w:left="142" w:firstLine="567"/>
        <w:jc w:val="both"/>
        <w:rPr>
          <w:rFonts w:ascii="Times New Roman" w:hAnsi="Times New Roman" w:cs="Times New Roman"/>
          <w:sz w:val="24"/>
          <w:szCs w:val="24"/>
        </w:rPr>
      </w:pPr>
      <w:r w:rsidRPr="00FA3B86">
        <w:rPr>
          <w:rFonts w:ascii="Times New Roman" w:hAnsi="Times New Roman" w:cs="Times New Roman"/>
          <w:sz w:val="24"/>
          <w:szCs w:val="24"/>
        </w:rPr>
        <w:t>strādā pašvaldības sociālajā dienestā vai citā pašvaldības izveidotā institūcijā, kas sniedz sociālos pakalpojumus, piem., ilgstošā sociālās aprūpes un sociālās rehabilitācijas institūcijā (pansionātā, bērnunamā), krīzes centrā, dienas centrā, patversmē u.c.;</w:t>
      </w:r>
    </w:p>
    <w:p w14:paraId="63F33EAA" w14:textId="3944403D" w:rsidR="003C5DEF" w:rsidRPr="00FA3B86" w:rsidRDefault="003C5DEF" w:rsidP="00042453">
      <w:pPr>
        <w:pStyle w:val="ListParagraph"/>
        <w:numPr>
          <w:ilvl w:val="0"/>
          <w:numId w:val="6"/>
        </w:numPr>
        <w:spacing w:after="0"/>
        <w:ind w:left="142" w:firstLine="567"/>
        <w:jc w:val="both"/>
        <w:rPr>
          <w:rFonts w:ascii="Times New Roman" w:hAnsi="Times New Roman" w:cs="Times New Roman"/>
          <w:sz w:val="24"/>
          <w:szCs w:val="24"/>
        </w:rPr>
      </w:pPr>
      <w:r w:rsidRPr="00FA3B86">
        <w:rPr>
          <w:rFonts w:ascii="Times New Roman" w:hAnsi="Times New Roman" w:cs="Times New Roman"/>
          <w:sz w:val="24"/>
          <w:szCs w:val="24"/>
        </w:rPr>
        <w:t>amata nosaukums</w:t>
      </w:r>
      <w:r w:rsidR="00BD451D"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p>
    <w:p w14:paraId="05B7DCD3" w14:textId="48A23825" w:rsidR="003C5DEF" w:rsidRPr="00FA3B86" w:rsidRDefault="003C5DEF" w:rsidP="00042453">
      <w:pPr>
        <w:pStyle w:val="ListParagraph"/>
        <w:numPr>
          <w:ilvl w:val="0"/>
          <w:numId w:val="7"/>
        </w:numPr>
        <w:spacing w:after="0"/>
        <w:jc w:val="both"/>
        <w:rPr>
          <w:rFonts w:ascii="Times New Roman" w:hAnsi="Times New Roman" w:cs="Times New Roman"/>
          <w:sz w:val="24"/>
          <w:szCs w:val="24"/>
        </w:rPr>
      </w:pPr>
      <w:r w:rsidRPr="00FA3B86">
        <w:rPr>
          <w:rFonts w:ascii="Times New Roman" w:hAnsi="Times New Roman" w:cs="Times New Roman"/>
          <w:sz w:val="24"/>
          <w:szCs w:val="24"/>
        </w:rPr>
        <w:t>var būt identisks profesijas nosaukumam, piem., X pašvaldības sociālā dienesta sociālais darbinieks darbam ar ģimenēm ar bērniem, Y pašvaldības sociālā dienesta sociālās palīdzības organizators utt.;</w:t>
      </w:r>
    </w:p>
    <w:p w14:paraId="799F2EB1" w14:textId="00F49C77" w:rsidR="003C5DEF" w:rsidRPr="00FA3B86" w:rsidRDefault="003C5DEF" w:rsidP="00042453">
      <w:pPr>
        <w:pStyle w:val="ListParagraph"/>
        <w:numPr>
          <w:ilvl w:val="0"/>
          <w:numId w:val="7"/>
        </w:numPr>
        <w:spacing w:after="0"/>
        <w:jc w:val="both"/>
        <w:rPr>
          <w:rFonts w:ascii="Times New Roman" w:hAnsi="Times New Roman" w:cs="Times New Roman"/>
          <w:sz w:val="24"/>
          <w:szCs w:val="24"/>
        </w:rPr>
      </w:pPr>
      <w:r w:rsidRPr="00FA3B86">
        <w:rPr>
          <w:rFonts w:ascii="Times New Roman" w:hAnsi="Times New Roman" w:cs="Times New Roman"/>
          <w:sz w:val="24"/>
          <w:szCs w:val="24"/>
        </w:rPr>
        <w:lastRenderedPageBreak/>
        <w:t>var būt atšķirīgs no attiecīgās profesijas nosaukuma, piem., X pašvaldības sociālā dienesta vadītājs, Y patversmes direktors</w:t>
      </w:r>
      <w:r w:rsidR="00EA6D78" w:rsidRPr="00FA3B86">
        <w:rPr>
          <w:rFonts w:ascii="Times New Roman" w:hAnsi="Times New Roman" w:cs="Times New Roman"/>
          <w:sz w:val="24"/>
          <w:szCs w:val="24"/>
        </w:rPr>
        <w:t xml:space="preserve"> </w:t>
      </w:r>
      <w:r w:rsidRPr="00FA3B86">
        <w:rPr>
          <w:rFonts w:ascii="Times New Roman" w:hAnsi="Times New Roman" w:cs="Times New Roman"/>
          <w:sz w:val="24"/>
          <w:szCs w:val="24"/>
        </w:rPr>
        <w:t>utt.</w:t>
      </w:r>
    </w:p>
    <w:p w14:paraId="3312C714" w14:textId="57C647AB" w:rsidR="00EA6D78" w:rsidRPr="00FA3B86" w:rsidRDefault="00781983" w:rsidP="00781983">
      <w:pPr>
        <w:spacing w:before="120"/>
        <w:ind w:firstLine="505"/>
        <w:jc w:val="both"/>
        <w:rPr>
          <w:rFonts w:ascii="Times New Roman" w:hAnsi="Times New Roman" w:cs="Times New Roman"/>
          <w:sz w:val="24"/>
          <w:szCs w:val="24"/>
        </w:rPr>
      </w:pPr>
      <w:r>
        <w:rPr>
          <w:rFonts w:ascii="Times New Roman" w:hAnsi="Times New Roman" w:cs="Times New Roman"/>
          <w:sz w:val="24"/>
          <w:szCs w:val="24"/>
        </w:rPr>
        <w:t xml:space="preserve">Pašvaldībai jānodrošina </w:t>
      </w:r>
      <w:r w:rsidR="003C5DEF" w:rsidRPr="00FA3B86">
        <w:rPr>
          <w:rFonts w:ascii="Times New Roman" w:hAnsi="Times New Roman" w:cs="Times New Roman"/>
          <w:sz w:val="24"/>
          <w:szCs w:val="24"/>
        </w:rPr>
        <w:t>sociālā darba speciālist</w:t>
      </w:r>
      <w:r>
        <w:rPr>
          <w:rFonts w:ascii="Times New Roman" w:hAnsi="Times New Roman" w:cs="Times New Roman"/>
          <w:sz w:val="24"/>
          <w:szCs w:val="24"/>
        </w:rPr>
        <w:t>u profesionālās kompetences pilnveidi – dalību Apmācībās, kuras tēmu ir</w:t>
      </w:r>
      <w:r w:rsidR="006B39CE" w:rsidRPr="00FA3B86">
        <w:rPr>
          <w:rFonts w:ascii="Times New Roman" w:hAnsi="Times New Roman" w:cs="Times New Roman"/>
          <w:sz w:val="24"/>
          <w:szCs w:val="24"/>
        </w:rPr>
        <w:t xml:space="preserve"> apstiprinājusi </w:t>
      </w:r>
      <w:r w:rsidR="002745D7">
        <w:rPr>
          <w:rFonts w:ascii="Times New Roman" w:hAnsi="Times New Roman" w:cs="Times New Roman"/>
          <w:sz w:val="24"/>
          <w:szCs w:val="24"/>
        </w:rPr>
        <w:t>P</w:t>
      </w:r>
      <w:r w:rsidR="006B39CE" w:rsidRPr="00FA3B86">
        <w:rPr>
          <w:rFonts w:ascii="Times New Roman" w:hAnsi="Times New Roman" w:cs="Times New Roman"/>
          <w:sz w:val="24"/>
          <w:szCs w:val="24"/>
        </w:rPr>
        <w:t>adome</w:t>
      </w:r>
      <w:r>
        <w:rPr>
          <w:rFonts w:ascii="Times New Roman" w:hAnsi="Times New Roman" w:cs="Times New Roman"/>
          <w:sz w:val="24"/>
          <w:szCs w:val="24"/>
        </w:rPr>
        <w:t>,</w:t>
      </w:r>
      <w:r w:rsidR="006B39CE" w:rsidRPr="00FA3B86">
        <w:rPr>
          <w:rFonts w:ascii="Times New Roman" w:hAnsi="Times New Roman" w:cs="Times New Roman"/>
          <w:sz w:val="24"/>
          <w:szCs w:val="24"/>
        </w:rPr>
        <w:t xml:space="preserve"> nepārsniedzot MKN </w:t>
      </w:r>
      <w:r w:rsidR="00E26C75" w:rsidRPr="00FA3B86">
        <w:rPr>
          <w:rFonts w:ascii="Times New Roman" w:hAnsi="Times New Roman" w:cs="Times New Roman"/>
          <w:sz w:val="24"/>
          <w:szCs w:val="24"/>
        </w:rPr>
        <w:t>338 9.1.1., 9.1.2., apakšpunktā noteikto minimālo apjomu</w:t>
      </w:r>
      <w:r w:rsidR="00042453">
        <w:rPr>
          <w:rFonts w:ascii="Times New Roman" w:hAnsi="Times New Roman" w:cs="Times New Roman"/>
          <w:sz w:val="24"/>
          <w:szCs w:val="24"/>
        </w:rPr>
        <w:t>:</w:t>
      </w:r>
    </w:p>
    <w:tbl>
      <w:tblPr>
        <w:tblStyle w:val="TableGrid"/>
        <w:tblW w:w="9923" w:type="dxa"/>
        <w:jc w:val="center"/>
        <w:tblBorders>
          <w:top w:val="single" w:sz="18" w:space="0" w:color="9BBB59" w:themeColor="accent3"/>
          <w:left w:val="single" w:sz="18" w:space="0" w:color="9BBB59" w:themeColor="accent3"/>
          <w:bottom w:val="single" w:sz="18" w:space="0" w:color="9BBB59" w:themeColor="accent3"/>
          <w:right w:val="single" w:sz="18" w:space="0" w:color="9BBB59" w:themeColor="accent3"/>
        </w:tblBorders>
        <w:tblLook w:val="04A0" w:firstRow="1" w:lastRow="0" w:firstColumn="1" w:lastColumn="0" w:noHBand="0" w:noVBand="1"/>
      </w:tblPr>
      <w:tblGrid>
        <w:gridCol w:w="2692"/>
        <w:gridCol w:w="5380"/>
        <w:gridCol w:w="1841"/>
        <w:gridCol w:w="10"/>
      </w:tblGrid>
      <w:tr w:rsidR="00E26C75" w:rsidRPr="00FA3B86" w14:paraId="622DB57E" w14:textId="77777777" w:rsidTr="00BC74B8">
        <w:trPr>
          <w:gridAfter w:val="1"/>
          <w:wAfter w:w="10" w:type="dxa"/>
          <w:trHeight w:val="910"/>
          <w:jc w:val="center"/>
        </w:trPr>
        <w:tc>
          <w:tcPr>
            <w:tcW w:w="2694" w:type="dxa"/>
            <w:shd w:val="clear" w:color="auto" w:fill="C2D69B" w:themeFill="accent3" w:themeFillTint="99"/>
            <w:vAlign w:val="center"/>
          </w:tcPr>
          <w:p w14:paraId="035BF959" w14:textId="77777777" w:rsidR="00E26C75" w:rsidRPr="00FA3B86" w:rsidRDefault="00E26C75" w:rsidP="006A5220">
            <w:pPr>
              <w:pStyle w:val="ListParagraph"/>
              <w:ind w:left="0"/>
              <w:jc w:val="center"/>
              <w:rPr>
                <w:rFonts w:ascii="Times New Roman" w:hAnsi="Times New Roman" w:cs="Times New Roman"/>
                <w:b/>
                <w:sz w:val="24"/>
                <w:szCs w:val="24"/>
              </w:rPr>
            </w:pPr>
            <w:r w:rsidRPr="00FA3B86">
              <w:rPr>
                <w:rFonts w:ascii="Times New Roman" w:hAnsi="Times New Roman" w:cs="Times New Roman"/>
                <w:b/>
                <w:sz w:val="24"/>
                <w:szCs w:val="24"/>
              </w:rPr>
              <w:t>Sociālā darba speciālists</w:t>
            </w:r>
          </w:p>
        </w:tc>
        <w:tc>
          <w:tcPr>
            <w:tcW w:w="5387" w:type="dxa"/>
            <w:shd w:val="clear" w:color="auto" w:fill="C2D69B" w:themeFill="accent3" w:themeFillTint="99"/>
            <w:vAlign w:val="center"/>
          </w:tcPr>
          <w:p w14:paraId="7A7981CD" w14:textId="77777777" w:rsidR="00E26C75" w:rsidRPr="00FA3B86" w:rsidRDefault="00E26C75" w:rsidP="006A5220">
            <w:pPr>
              <w:pStyle w:val="ListParagraph"/>
              <w:ind w:left="0"/>
              <w:jc w:val="center"/>
              <w:rPr>
                <w:rFonts w:ascii="Times New Roman" w:hAnsi="Times New Roman" w:cs="Times New Roman"/>
                <w:b/>
                <w:sz w:val="24"/>
                <w:szCs w:val="24"/>
              </w:rPr>
            </w:pPr>
            <w:r w:rsidRPr="00FA3B86">
              <w:rPr>
                <w:rFonts w:ascii="Times New Roman" w:hAnsi="Times New Roman" w:cs="Times New Roman"/>
                <w:b/>
                <w:sz w:val="24"/>
                <w:szCs w:val="24"/>
              </w:rPr>
              <w:t>Izglītība</w:t>
            </w:r>
          </w:p>
        </w:tc>
        <w:tc>
          <w:tcPr>
            <w:tcW w:w="1842" w:type="dxa"/>
            <w:shd w:val="clear" w:color="auto" w:fill="C2D69B" w:themeFill="accent3" w:themeFillTint="99"/>
            <w:vAlign w:val="center"/>
          </w:tcPr>
          <w:p w14:paraId="227597B3" w14:textId="77777777" w:rsidR="00E26C75" w:rsidRPr="00FA3B86" w:rsidRDefault="00E26C75" w:rsidP="006A5220">
            <w:pPr>
              <w:pStyle w:val="ListParagraph"/>
              <w:ind w:left="0" w:right="-5"/>
              <w:jc w:val="center"/>
              <w:rPr>
                <w:rFonts w:ascii="Times New Roman" w:hAnsi="Times New Roman" w:cs="Times New Roman"/>
                <w:b/>
                <w:sz w:val="24"/>
                <w:szCs w:val="24"/>
              </w:rPr>
            </w:pPr>
            <w:r w:rsidRPr="00FA3B86">
              <w:rPr>
                <w:rFonts w:ascii="Times New Roman" w:hAnsi="Times New Roman" w:cs="Times New Roman"/>
                <w:b/>
                <w:sz w:val="24"/>
                <w:szCs w:val="24"/>
              </w:rPr>
              <w:t>Max stundu skaits</w:t>
            </w:r>
          </w:p>
          <w:p w14:paraId="14497C2E" w14:textId="77777777" w:rsidR="00E26C75" w:rsidRPr="00FA3B86" w:rsidRDefault="00E26C75" w:rsidP="006A5220">
            <w:pPr>
              <w:pStyle w:val="ListParagraph"/>
              <w:ind w:left="0" w:right="-5"/>
              <w:jc w:val="center"/>
              <w:rPr>
                <w:rFonts w:ascii="Times New Roman" w:hAnsi="Times New Roman" w:cs="Times New Roman"/>
                <w:b/>
                <w:sz w:val="24"/>
                <w:szCs w:val="24"/>
              </w:rPr>
            </w:pPr>
            <w:r w:rsidRPr="00FA3B86">
              <w:rPr>
                <w:rFonts w:ascii="Times New Roman" w:hAnsi="Times New Roman" w:cs="Times New Roman"/>
                <w:b/>
                <w:sz w:val="24"/>
                <w:szCs w:val="24"/>
              </w:rPr>
              <w:t>kalendārajā gadā</w:t>
            </w:r>
          </w:p>
        </w:tc>
      </w:tr>
      <w:tr w:rsidR="00E26C75" w:rsidRPr="00FA3B86" w14:paraId="3DC90020" w14:textId="77777777" w:rsidTr="00BC74B8">
        <w:trPr>
          <w:gridAfter w:val="1"/>
          <w:wAfter w:w="10" w:type="dxa"/>
          <w:jc w:val="center"/>
        </w:trPr>
        <w:tc>
          <w:tcPr>
            <w:tcW w:w="2694" w:type="dxa"/>
          </w:tcPr>
          <w:p w14:paraId="0E98993D" w14:textId="4F791F0E" w:rsidR="00E26C75" w:rsidRPr="00FA3B86" w:rsidRDefault="00E26C75">
            <w:pPr>
              <w:rPr>
                <w:rFonts w:ascii="Times New Roman" w:hAnsi="Times New Roman" w:cs="Times New Roman"/>
                <w:b/>
                <w:sz w:val="24"/>
                <w:szCs w:val="24"/>
              </w:rPr>
            </w:pPr>
            <w:r w:rsidRPr="00FA3B86">
              <w:rPr>
                <w:rFonts w:ascii="Times New Roman" w:hAnsi="Times New Roman" w:cs="Times New Roman"/>
                <w:b/>
                <w:sz w:val="24"/>
                <w:szCs w:val="24"/>
              </w:rPr>
              <w:t xml:space="preserve">sociālais darbinieks </w:t>
            </w:r>
          </w:p>
        </w:tc>
        <w:tc>
          <w:tcPr>
            <w:tcW w:w="5387" w:type="dxa"/>
          </w:tcPr>
          <w:p w14:paraId="0F3B734F" w14:textId="74A92F07" w:rsidR="00E26C75" w:rsidRPr="00FA3B86" w:rsidRDefault="00E26C75">
            <w:pPr>
              <w:pStyle w:val="ListParagraph"/>
              <w:ind w:left="0" w:right="39"/>
              <w:jc w:val="both"/>
              <w:rPr>
                <w:rFonts w:ascii="Times New Roman" w:hAnsi="Times New Roman" w:cs="Times New Roman"/>
                <w:i/>
                <w:sz w:val="24"/>
                <w:szCs w:val="24"/>
              </w:rPr>
            </w:pPr>
            <w:r w:rsidRPr="00FA3B86">
              <w:rPr>
                <w:rFonts w:ascii="Times New Roman" w:hAnsi="Times New Roman" w:cs="Times New Roman"/>
                <w:i/>
                <w:sz w:val="24"/>
                <w:szCs w:val="24"/>
              </w:rPr>
              <w:t xml:space="preserve">otrā līmeņa profesionālā augstākā vai akadēmiskā izglītība sociālajā darbā </w:t>
            </w:r>
            <w:r w:rsidR="005854C5" w:rsidRPr="00FA3B86">
              <w:rPr>
                <w:rFonts w:ascii="Times New Roman" w:hAnsi="Times New Roman" w:cs="Times New Roman"/>
                <w:i/>
                <w:sz w:val="24"/>
                <w:szCs w:val="24"/>
              </w:rPr>
              <w:t xml:space="preserve">(t.sk. </w:t>
            </w:r>
            <w:r w:rsidRPr="00FA3B86">
              <w:rPr>
                <w:rFonts w:ascii="Times New Roman" w:hAnsi="Times New Roman" w:cs="Times New Roman"/>
                <w:i/>
                <w:sz w:val="24"/>
                <w:szCs w:val="24"/>
              </w:rPr>
              <w:t>karitatīvajā sociālajā darbā</w:t>
            </w:r>
            <w:r w:rsidR="005854C5" w:rsidRPr="00FA3B86">
              <w:rPr>
                <w:rFonts w:ascii="Times New Roman" w:hAnsi="Times New Roman" w:cs="Times New Roman"/>
                <w:i/>
                <w:sz w:val="24"/>
                <w:szCs w:val="24"/>
              </w:rPr>
              <w:t>)</w:t>
            </w:r>
          </w:p>
        </w:tc>
        <w:tc>
          <w:tcPr>
            <w:tcW w:w="1842" w:type="dxa"/>
          </w:tcPr>
          <w:p w14:paraId="76C34F60"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24 </w:t>
            </w:r>
          </w:p>
        </w:tc>
      </w:tr>
      <w:tr w:rsidR="00E26C75" w:rsidRPr="006B39CE" w14:paraId="16638265" w14:textId="77777777" w:rsidTr="00BC74B8">
        <w:trPr>
          <w:jc w:val="center"/>
        </w:trPr>
        <w:tc>
          <w:tcPr>
            <w:tcW w:w="2694" w:type="dxa"/>
          </w:tcPr>
          <w:p w14:paraId="631694FA" w14:textId="77777777" w:rsidR="00E26C75" w:rsidRPr="00FA3B86" w:rsidRDefault="00E26C75" w:rsidP="006A5220">
            <w:pPr>
              <w:pStyle w:val="ListParagraph"/>
              <w:ind w:left="0" w:right="-908"/>
              <w:jc w:val="both"/>
              <w:rPr>
                <w:rFonts w:ascii="Times New Roman" w:hAnsi="Times New Roman" w:cs="Times New Roman"/>
                <w:b/>
                <w:sz w:val="24"/>
                <w:szCs w:val="24"/>
              </w:rPr>
            </w:pPr>
            <w:r w:rsidRPr="00FA3B86">
              <w:rPr>
                <w:rFonts w:ascii="Times New Roman" w:hAnsi="Times New Roman" w:cs="Times New Roman"/>
                <w:b/>
                <w:sz w:val="24"/>
                <w:szCs w:val="24"/>
              </w:rPr>
              <w:t>sociālais aprūpētājs</w:t>
            </w:r>
          </w:p>
        </w:tc>
        <w:tc>
          <w:tcPr>
            <w:tcW w:w="5387" w:type="dxa"/>
          </w:tcPr>
          <w:p w14:paraId="745E345A"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aprūpes jomā vai profesionālā vidējā izglītība sociālās aprūpes jomā (pēc tādas profesionālās vidusskolas vai citas izglītības iestādes beigšanas, kura īsteno profesionālās vidējās izglītības programmas)</w:t>
            </w:r>
          </w:p>
        </w:tc>
        <w:tc>
          <w:tcPr>
            <w:tcW w:w="1842" w:type="dxa"/>
            <w:gridSpan w:val="2"/>
          </w:tcPr>
          <w:p w14:paraId="5D0B525C"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r w:rsidR="00E26C75" w:rsidRPr="006B39CE" w14:paraId="4783CC75" w14:textId="77777777" w:rsidTr="00BC74B8">
        <w:trPr>
          <w:jc w:val="center"/>
        </w:trPr>
        <w:tc>
          <w:tcPr>
            <w:tcW w:w="2694" w:type="dxa"/>
          </w:tcPr>
          <w:p w14:paraId="028E108C" w14:textId="77777777" w:rsidR="00E26C75" w:rsidRPr="00FA3B86" w:rsidRDefault="00E26C75" w:rsidP="006A5220">
            <w:pPr>
              <w:pStyle w:val="ListParagraph"/>
              <w:ind w:left="0" w:right="-908"/>
              <w:jc w:val="both"/>
              <w:rPr>
                <w:rFonts w:ascii="Times New Roman" w:hAnsi="Times New Roman" w:cs="Times New Roman"/>
                <w:b/>
                <w:sz w:val="24"/>
                <w:szCs w:val="24"/>
              </w:rPr>
            </w:pPr>
            <w:r w:rsidRPr="00FA3B86">
              <w:rPr>
                <w:rFonts w:ascii="Times New Roman" w:hAnsi="Times New Roman" w:cs="Times New Roman"/>
                <w:b/>
                <w:sz w:val="24"/>
                <w:szCs w:val="24"/>
              </w:rPr>
              <w:t>sociālais rehabilitētājs</w:t>
            </w:r>
          </w:p>
        </w:tc>
        <w:tc>
          <w:tcPr>
            <w:tcW w:w="5387" w:type="dxa"/>
          </w:tcPr>
          <w:p w14:paraId="1F1D72A6"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rehabilitācijas jomā</w:t>
            </w:r>
          </w:p>
        </w:tc>
        <w:tc>
          <w:tcPr>
            <w:tcW w:w="1842" w:type="dxa"/>
            <w:gridSpan w:val="2"/>
          </w:tcPr>
          <w:p w14:paraId="47C40F17"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r w:rsidR="00E26C75" w:rsidRPr="008E1609" w14:paraId="49456CD5" w14:textId="77777777" w:rsidTr="00BC74B8">
        <w:trPr>
          <w:jc w:val="center"/>
        </w:trPr>
        <w:tc>
          <w:tcPr>
            <w:tcW w:w="2694" w:type="dxa"/>
          </w:tcPr>
          <w:p w14:paraId="26477BF2" w14:textId="77777777" w:rsidR="00E26C75" w:rsidRPr="00FA3B86" w:rsidRDefault="00E26C75" w:rsidP="006A5220">
            <w:pPr>
              <w:pStyle w:val="ListParagraph"/>
              <w:ind w:left="0"/>
              <w:rPr>
                <w:rFonts w:ascii="Times New Roman" w:hAnsi="Times New Roman" w:cs="Times New Roman"/>
                <w:b/>
                <w:sz w:val="24"/>
                <w:szCs w:val="24"/>
              </w:rPr>
            </w:pPr>
            <w:r w:rsidRPr="00FA3B86">
              <w:rPr>
                <w:rFonts w:ascii="Times New Roman" w:hAnsi="Times New Roman" w:cs="Times New Roman"/>
                <w:b/>
                <w:sz w:val="24"/>
                <w:szCs w:val="24"/>
              </w:rPr>
              <w:t>sociālās palīdzības organizators</w:t>
            </w:r>
          </w:p>
        </w:tc>
        <w:tc>
          <w:tcPr>
            <w:tcW w:w="5387" w:type="dxa"/>
          </w:tcPr>
          <w:p w14:paraId="1F6ACBC8"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palīdzības sniegšanas jomā</w:t>
            </w:r>
          </w:p>
        </w:tc>
        <w:tc>
          <w:tcPr>
            <w:tcW w:w="1842" w:type="dxa"/>
            <w:gridSpan w:val="2"/>
          </w:tcPr>
          <w:p w14:paraId="5F187B77"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bl>
    <w:p w14:paraId="45637ADA" w14:textId="52A9338B" w:rsidR="00F5239C" w:rsidRDefault="003C5DEF" w:rsidP="004D3DE3">
      <w:pPr>
        <w:tabs>
          <w:tab w:val="left" w:pos="426"/>
        </w:tabs>
        <w:spacing w:before="240"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jānodrošina savu darbinieku dalība </w:t>
      </w:r>
      <w:r w:rsidR="00F5239C" w:rsidRPr="00F5239C">
        <w:rPr>
          <w:rFonts w:ascii="Times New Roman" w:hAnsi="Times New Roman" w:cs="Times New Roman"/>
          <w:color w:val="FF0000"/>
          <w:sz w:val="24"/>
          <w:szCs w:val="24"/>
        </w:rPr>
        <w:t xml:space="preserve">gan </w:t>
      </w:r>
      <w:r w:rsidR="00E14031" w:rsidRPr="00F5239C">
        <w:rPr>
          <w:rFonts w:ascii="Times New Roman" w:hAnsi="Times New Roman" w:cs="Times New Roman"/>
          <w:color w:val="FF0000"/>
          <w:sz w:val="24"/>
          <w:szCs w:val="24"/>
        </w:rPr>
        <w:t>klātien</w:t>
      </w:r>
      <w:r w:rsidR="00F5239C" w:rsidRPr="00F5239C">
        <w:rPr>
          <w:rFonts w:ascii="Times New Roman" w:hAnsi="Times New Roman" w:cs="Times New Roman"/>
          <w:color w:val="FF0000"/>
          <w:sz w:val="24"/>
          <w:szCs w:val="24"/>
        </w:rPr>
        <w:t xml:space="preserve">ē, gan attālināti </w:t>
      </w:r>
      <w:r w:rsidR="00E14031" w:rsidRPr="00F5239C">
        <w:rPr>
          <w:rFonts w:ascii="Times New Roman" w:hAnsi="Times New Roman" w:cs="Times New Roman"/>
          <w:color w:val="FF0000"/>
          <w:sz w:val="24"/>
          <w:szCs w:val="24"/>
        </w:rPr>
        <w:t>īstenotās</w:t>
      </w:r>
      <w:r w:rsidR="00E14031">
        <w:rPr>
          <w:rFonts w:ascii="Times New Roman" w:hAnsi="Times New Roman" w:cs="Times New Roman"/>
          <w:sz w:val="24"/>
          <w:szCs w:val="24"/>
        </w:rPr>
        <w:t xml:space="preserve"> </w:t>
      </w:r>
      <w:r w:rsidRPr="00FA3B86">
        <w:rPr>
          <w:rFonts w:ascii="Times New Roman" w:hAnsi="Times New Roman" w:cs="Times New Roman"/>
          <w:sz w:val="24"/>
          <w:szCs w:val="24"/>
        </w:rPr>
        <w:t>apmācībās. Pašvaldības darbiniekiem, sava dalība apmācībās ir jāapliecina ar parakstu Dalībnieku sarakstā</w:t>
      </w:r>
      <w:r w:rsidR="00F5239C">
        <w:rPr>
          <w:rFonts w:ascii="Times New Roman" w:hAnsi="Times New Roman" w:cs="Times New Roman"/>
          <w:sz w:val="24"/>
          <w:szCs w:val="24"/>
        </w:rPr>
        <w:t xml:space="preserve"> / Parakstu lapā</w:t>
      </w:r>
      <w:r w:rsidRPr="00FA3B86">
        <w:rPr>
          <w:rFonts w:ascii="Times New Roman" w:hAnsi="Times New Roman" w:cs="Times New Roman"/>
          <w:sz w:val="24"/>
          <w:szCs w:val="24"/>
        </w:rPr>
        <w:t xml:space="preserve">. </w:t>
      </w:r>
      <w:r w:rsidR="00F5239C" w:rsidRPr="007D0E11">
        <w:rPr>
          <w:rFonts w:ascii="Times New Roman" w:hAnsi="Times New Roman" w:cs="Times New Roman"/>
          <w:color w:val="FF0000"/>
          <w:sz w:val="24"/>
          <w:szCs w:val="24"/>
        </w:rPr>
        <w:t xml:space="preserve">Darbinieku dalību attālināti īstenotā </w:t>
      </w:r>
      <w:r w:rsidR="00F5239C">
        <w:rPr>
          <w:rFonts w:ascii="Times New Roman" w:hAnsi="Times New Roman" w:cs="Times New Roman"/>
          <w:color w:val="FF0000"/>
          <w:sz w:val="24"/>
          <w:szCs w:val="24"/>
        </w:rPr>
        <w:t>Apmācību notikumā</w:t>
      </w:r>
      <w:r w:rsidR="00F5239C" w:rsidRPr="007D0E11">
        <w:rPr>
          <w:rFonts w:ascii="Times New Roman" w:hAnsi="Times New Roman" w:cs="Times New Roman"/>
          <w:color w:val="FF0000"/>
          <w:sz w:val="24"/>
          <w:szCs w:val="24"/>
        </w:rPr>
        <w:t xml:space="preserve"> var apliecināt arī iestādes atbildīgā persona.</w:t>
      </w:r>
      <w:r w:rsidR="00F5239C" w:rsidRPr="004B07E9">
        <w:rPr>
          <w:rFonts w:ascii="Times New Roman" w:hAnsi="Times New Roman"/>
          <w:color w:val="FF0000"/>
          <w:sz w:val="24"/>
        </w:rPr>
        <w:t xml:space="preserve"> Dalībnieku sarakstu</w:t>
      </w:r>
      <w:r w:rsidR="00F5239C">
        <w:rPr>
          <w:rFonts w:ascii="Times New Roman" w:hAnsi="Times New Roman"/>
          <w:color w:val="FF0000"/>
          <w:sz w:val="24"/>
        </w:rPr>
        <w:t xml:space="preserve"> / Parakstu lapu</w:t>
      </w:r>
      <w:r w:rsidR="00F5239C" w:rsidRPr="004B07E9">
        <w:rPr>
          <w:rFonts w:ascii="Times New Roman" w:hAnsi="Times New Roman"/>
          <w:color w:val="FF0000"/>
          <w:sz w:val="24"/>
        </w:rPr>
        <w:t xml:space="preserve"> </w:t>
      </w:r>
      <w:r w:rsidR="00F5239C" w:rsidRPr="004B07E9">
        <w:rPr>
          <w:rFonts w:ascii="Times New Roman" w:hAnsi="Times New Roman" w:cs="Times New Roman"/>
          <w:color w:val="FF0000"/>
          <w:sz w:val="24"/>
          <w:szCs w:val="24"/>
        </w:rPr>
        <w:t>sagatavo un paraksta</w:t>
      </w:r>
      <w:r w:rsidR="00F5239C" w:rsidRPr="004B07E9">
        <w:rPr>
          <w:rFonts w:ascii="Times New Roman" w:hAnsi="Times New Roman"/>
          <w:color w:val="FF0000"/>
          <w:sz w:val="24"/>
        </w:rPr>
        <w:t xml:space="preserve"> </w:t>
      </w:r>
      <w:r w:rsidR="00380D28">
        <w:rPr>
          <w:rFonts w:ascii="Times New Roman" w:hAnsi="Times New Roman"/>
          <w:color w:val="FF0000"/>
          <w:sz w:val="24"/>
        </w:rPr>
        <w:t>Apmācību eksperts</w:t>
      </w:r>
      <w:r w:rsidR="00F5239C" w:rsidRPr="004B07E9">
        <w:rPr>
          <w:rFonts w:ascii="Times New Roman" w:hAnsi="Times New Roman"/>
          <w:color w:val="FF0000"/>
          <w:sz w:val="24"/>
        </w:rPr>
        <w:t xml:space="preserve">, un pēc </w:t>
      </w:r>
      <w:r w:rsidR="00F5239C" w:rsidRPr="004B07E9">
        <w:rPr>
          <w:rFonts w:ascii="Times New Roman" w:hAnsi="Times New Roman" w:cs="Times New Roman"/>
          <w:color w:val="FF0000"/>
          <w:sz w:val="24"/>
          <w:szCs w:val="24"/>
        </w:rPr>
        <w:t>tam</w:t>
      </w:r>
      <w:r w:rsidR="00F5239C" w:rsidRPr="004B07E9">
        <w:rPr>
          <w:rFonts w:ascii="Times New Roman" w:hAnsi="Times New Roman"/>
          <w:color w:val="FF0000"/>
          <w:sz w:val="24"/>
        </w:rPr>
        <w:t xml:space="preserve"> nodod </w:t>
      </w:r>
      <w:r w:rsidR="00F5239C" w:rsidRPr="004B07E9">
        <w:rPr>
          <w:rFonts w:ascii="Times New Roman" w:hAnsi="Times New Roman" w:cs="Times New Roman"/>
          <w:color w:val="FF0000"/>
          <w:sz w:val="24"/>
          <w:szCs w:val="24"/>
        </w:rPr>
        <w:t xml:space="preserve">to pašvaldības atbildīgajai personai vai </w:t>
      </w:r>
      <w:r w:rsidR="00380D28">
        <w:rPr>
          <w:rFonts w:ascii="Times New Roman" w:hAnsi="Times New Roman" w:cs="Times New Roman"/>
          <w:color w:val="FF0000"/>
          <w:sz w:val="24"/>
          <w:szCs w:val="24"/>
        </w:rPr>
        <w:t>Apmācību</w:t>
      </w:r>
      <w:r w:rsidR="00F5239C" w:rsidRPr="004B07E9">
        <w:rPr>
          <w:rFonts w:ascii="Times New Roman" w:hAnsi="Times New Roman" w:cs="Times New Roman"/>
          <w:color w:val="FF0000"/>
          <w:sz w:val="24"/>
          <w:szCs w:val="24"/>
        </w:rPr>
        <w:t xml:space="preserve"> dalībniekiem </w:t>
      </w:r>
      <w:r w:rsidR="00F5239C">
        <w:rPr>
          <w:rFonts w:ascii="Times New Roman" w:hAnsi="Times New Roman" w:cs="Times New Roman"/>
          <w:color w:val="FF0000"/>
          <w:sz w:val="24"/>
          <w:szCs w:val="24"/>
        </w:rPr>
        <w:t>klātbūtnes</w:t>
      </w:r>
      <w:r w:rsidR="00F5239C" w:rsidRPr="004B07E9">
        <w:rPr>
          <w:rFonts w:ascii="Times New Roman" w:hAnsi="Times New Roman" w:cs="Times New Roman"/>
          <w:color w:val="FF0000"/>
          <w:sz w:val="24"/>
          <w:szCs w:val="24"/>
        </w:rPr>
        <w:t xml:space="preserve"> apstiprināšanai.</w:t>
      </w:r>
      <w:r w:rsidR="00F5239C" w:rsidRPr="004B07E9">
        <w:rPr>
          <w:rFonts w:ascii="Times New Roman" w:hAnsi="Times New Roman"/>
          <w:color w:val="FF0000"/>
          <w:sz w:val="24"/>
        </w:rPr>
        <w:t xml:space="preserve"> </w:t>
      </w:r>
      <w:r w:rsidR="00F5239C">
        <w:rPr>
          <w:rFonts w:ascii="Times New Roman" w:hAnsi="Times New Roman"/>
          <w:color w:val="FF0000"/>
          <w:sz w:val="24"/>
        </w:rPr>
        <w:t>Ir pieļaujams, ka pakalpojuma sniedzējs un iestādes atbildīgā persona Dalībnieku sarakstu / Parakstu lapu paraksta ar drošu elektronisku parakstu.</w:t>
      </w:r>
    </w:p>
    <w:p w14:paraId="08802892" w14:textId="77777777" w:rsidR="00380D28" w:rsidRDefault="003C5DEF" w:rsidP="004D3DE3">
      <w:pP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Vienā Dalībnieku sarakstā</w:t>
      </w:r>
      <w:r w:rsidR="00F5239C">
        <w:rPr>
          <w:rFonts w:ascii="Times New Roman" w:hAnsi="Times New Roman" w:cs="Times New Roman"/>
          <w:sz w:val="24"/>
          <w:szCs w:val="24"/>
        </w:rPr>
        <w:t xml:space="preserve"> / Parakstu lapā </w:t>
      </w:r>
      <w:r w:rsidRPr="00FA3B86">
        <w:rPr>
          <w:rFonts w:ascii="Times New Roman" w:hAnsi="Times New Roman" w:cs="Times New Roman"/>
          <w:sz w:val="24"/>
          <w:szCs w:val="24"/>
        </w:rPr>
        <w:t xml:space="preserve">var tikt </w:t>
      </w:r>
      <w:r w:rsidR="00A92265" w:rsidRPr="00FA3B86">
        <w:rPr>
          <w:rFonts w:ascii="Times New Roman" w:hAnsi="Times New Roman" w:cs="Times New Roman"/>
          <w:sz w:val="24"/>
          <w:szCs w:val="24"/>
        </w:rPr>
        <w:t xml:space="preserve">reģistrēts viens vai vairāki </w:t>
      </w:r>
      <w:r w:rsidR="00380D28">
        <w:rPr>
          <w:rFonts w:ascii="Times New Roman" w:hAnsi="Times New Roman" w:cs="Times New Roman"/>
          <w:sz w:val="24"/>
          <w:szCs w:val="24"/>
        </w:rPr>
        <w:t xml:space="preserve">Apmācību </w:t>
      </w:r>
      <w:r w:rsidR="00A92265" w:rsidRPr="00FA3B86">
        <w:rPr>
          <w:rFonts w:ascii="Times New Roman" w:hAnsi="Times New Roman" w:cs="Times New Roman"/>
          <w:sz w:val="24"/>
          <w:szCs w:val="24"/>
        </w:rPr>
        <w:t>notikumi</w:t>
      </w:r>
      <w:r w:rsidR="005429D5" w:rsidRPr="00FA3B86">
        <w:rPr>
          <w:rFonts w:ascii="Times New Roman" w:hAnsi="Times New Roman" w:cs="Times New Roman"/>
          <w:sz w:val="24"/>
          <w:szCs w:val="24"/>
        </w:rPr>
        <w:t>.</w:t>
      </w:r>
      <w:r w:rsidR="00BA20D3" w:rsidRPr="00FA3B86">
        <w:rPr>
          <w:rFonts w:ascii="Times New Roman" w:hAnsi="Times New Roman" w:cs="Times New Roman"/>
          <w:sz w:val="24"/>
          <w:szCs w:val="24"/>
        </w:rPr>
        <w:t xml:space="preserve"> Ja Dalībnieku sarakstā</w:t>
      </w:r>
      <w:r w:rsidR="00F5239C">
        <w:rPr>
          <w:rFonts w:ascii="Times New Roman" w:hAnsi="Times New Roman" w:cs="Times New Roman"/>
          <w:sz w:val="24"/>
          <w:szCs w:val="24"/>
        </w:rPr>
        <w:t xml:space="preserve"> / Parakstu lapā</w:t>
      </w:r>
      <w:r w:rsidR="00BA20D3" w:rsidRPr="00FA3B86">
        <w:rPr>
          <w:rFonts w:ascii="Times New Roman" w:hAnsi="Times New Roman" w:cs="Times New Roman"/>
          <w:sz w:val="24"/>
          <w:szCs w:val="24"/>
        </w:rPr>
        <w:t xml:space="preserve"> tiek reģistrēti vairāki notikumi vienā datumā, ir jānorāda </w:t>
      </w:r>
      <w:r w:rsidR="0069463B" w:rsidRPr="00FA3B86">
        <w:rPr>
          <w:rFonts w:ascii="Times New Roman" w:hAnsi="Times New Roman" w:cs="Times New Roman"/>
          <w:sz w:val="24"/>
          <w:szCs w:val="24"/>
        </w:rPr>
        <w:t xml:space="preserve">katra </w:t>
      </w:r>
      <w:r w:rsidR="00BA20D3" w:rsidRPr="00FA3B86">
        <w:rPr>
          <w:rFonts w:ascii="Times New Roman" w:hAnsi="Times New Roman" w:cs="Times New Roman"/>
          <w:sz w:val="24"/>
          <w:szCs w:val="24"/>
        </w:rPr>
        <w:t>notikuma sākuma laiks</w:t>
      </w:r>
      <w:r w:rsidR="0005275F" w:rsidRPr="00FA3B86">
        <w:rPr>
          <w:rFonts w:ascii="Times New Roman" w:hAnsi="Times New Roman" w:cs="Times New Roman"/>
          <w:sz w:val="24"/>
          <w:szCs w:val="24"/>
        </w:rPr>
        <w:t xml:space="preserve"> (stundas un minūtes)</w:t>
      </w:r>
      <w:r w:rsidR="00BA20D3"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p>
    <w:p w14:paraId="08BF6E81" w14:textId="2730086E" w:rsidR="00B67EFC" w:rsidRDefault="00E14031" w:rsidP="004D3DE3">
      <w:pPr>
        <w:tabs>
          <w:tab w:val="left" w:pos="426"/>
        </w:tabs>
        <w:ind w:firstLine="567"/>
        <w:jc w:val="both"/>
        <w:rPr>
          <w:rFonts w:ascii="Times New Roman" w:hAnsi="Times New Roman" w:cs="Times New Roman"/>
          <w:sz w:val="24"/>
          <w:szCs w:val="24"/>
        </w:rPr>
      </w:pPr>
      <w:r w:rsidRPr="005D2C61">
        <w:rPr>
          <w:rFonts w:ascii="Times New Roman" w:hAnsi="Times New Roman" w:cs="Times New Roman"/>
          <w:sz w:val="24"/>
          <w:szCs w:val="24"/>
        </w:rPr>
        <w:t>Attālināt</w:t>
      </w:r>
      <w:r>
        <w:rPr>
          <w:rFonts w:ascii="Times New Roman" w:hAnsi="Times New Roman" w:cs="Times New Roman"/>
          <w:sz w:val="24"/>
          <w:szCs w:val="24"/>
        </w:rPr>
        <w:t>u mācību</w:t>
      </w:r>
      <w:r w:rsidRPr="005D2C61">
        <w:rPr>
          <w:rFonts w:ascii="Times New Roman" w:hAnsi="Times New Roman" w:cs="Times New Roman"/>
          <w:sz w:val="24"/>
          <w:szCs w:val="24"/>
        </w:rPr>
        <w:t xml:space="preserve"> gadījumā – </w:t>
      </w:r>
      <w:r w:rsidR="00A423E2">
        <w:rPr>
          <w:rFonts w:ascii="Times New Roman" w:hAnsi="Times New Roman" w:cs="Times New Roman"/>
          <w:sz w:val="24"/>
          <w:szCs w:val="24"/>
        </w:rPr>
        <w:t>Dalībnieku saraksta / Parakstu lapas</w:t>
      </w:r>
      <w:r w:rsidRPr="005D2C61">
        <w:rPr>
          <w:rFonts w:ascii="Times New Roman" w:hAnsi="Times New Roman" w:cs="Times New Roman"/>
          <w:sz w:val="24"/>
          <w:szCs w:val="24"/>
        </w:rPr>
        <w:t xml:space="preserve"> ailē – “Apmācības/supervīzijas sesijas norises vietas adrese” jānorāda </w:t>
      </w:r>
      <w:r>
        <w:rPr>
          <w:rFonts w:ascii="Times New Roman" w:hAnsi="Times New Roman" w:cs="Times New Roman"/>
          <w:sz w:val="24"/>
          <w:szCs w:val="24"/>
        </w:rPr>
        <w:t xml:space="preserve">mācību pakalpojuma sniedzēja </w:t>
      </w:r>
      <w:r w:rsidRPr="005D2C61">
        <w:rPr>
          <w:rFonts w:ascii="Times New Roman" w:hAnsi="Times New Roman" w:cs="Times New Roman"/>
          <w:sz w:val="24"/>
          <w:szCs w:val="24"/>
        </w:rPr>
        <w:t>adrese</w:t>
      </w:r>
      <w:r>
        <w:rPr>
          <w:rFonts w:ascii="Times New Roman" w:hAnsi="Times New Roman" w:cs="Times New Roman"/>
          <w:sz w:val="24"/>
          <w:szCs w:val="24"/>
        </w:rPr>
        <w:t>,</w:t>
      </w:r>
      <w:r w:rsidR="003057C1" w:rsidRPr="00FA3B86">
        <w:rPr>
          <w:rFonts w:ascii="Times New Roman" w:hAnsi="Times New Roman" w:cs="Times New Roman"/>
          <w:sz w:val="24"/>
          <w:szCs w:val="24"/>
        </w:rPr>
        <w:t xml:space="preserve"> </w:t>
      </w:r>
      <w:r w:rsidR="003C5DEF" w:rsidRPr="00FA3B86">
        <w:rPr>
          <w:rFonts w:ascii="Times New Roman" w:hAnsi="Times New Roman" w:cs="Times New Roman"/>
          <w:sz w:val="24"/>
          <w:szCs w:val="24"/>
        </w:rPr>
        <w:t xml:space="preserve">“Dalībnieku saraksta” </w:t>
      </w:r>
      <w:r w:rsidR="00F8507A" w:rsidRPr="004D3DE3">
        <w:rPr>
          <w:rFonts w:ascii="Times New Roman" w:hAnsi="Times New Roman" w:cs="Times New Roman"/>
          <w:b/>
          <w:sz w:val="24"/>
          <w:szCs w:val="24"/>
          <w:u w:val="single"/>
        </w:rPr>
        <w:t>kopijas</w:t>
      </w:r>
      <w:r w:rsidR="00F8507A" w:rsidRPr="00FA3B86">
        <w:rPr>
          <w:rFonts w:ascii="Times New Roman" w:hAnsi="Times New Roman" w:cs="Times New Roman"/>
          <w:sz w:val="24"/>
          <w:szCs w:val="24"/>
        </w:rPr>
        <w:t xml:space="preserve"> </w:t>
      </w:r>
      <w:r w:rsidR="003C5DEF" w:rsidRPr="00FA3B86">
        <w:rPr>
          <w:rFonts w:ascii="Times New Roman" w:hAnsi="Times New Roman" w:cs="Times New Roman"/>
          <w:sz w:val="24"/>
          <w:szCs w:val="24"/>
        </w:rPr>
        <w:t xml:space="preserve">iesniegšanu Labklājības ministrijā </w:t>
      </w:r>
      <w:r w:rsidR="00B3033C" w:rsidRPr="00FA3B86">
        <w:rPr>
          <w:rFonts w:ascii="Times New Roman" w:hAnsi="Times New Roman" w:cs="Times New Roman"/>
          <w:sz w:val="24"/>
          <w:szCs w:val="24"/>
        </w:rPr>
        <w:t xml:space="preserve">nodrošina </w:t>
      </w:r>
      <w:r w:rsidR="003C5DEF" w:rsidRPr="00FA3B86">
        <w:rPr>
          <w:rFonts w:ascii="Times New Roman" w:hAnsi="Times New Roman" w:cs="Times New Roman"/>
          <w:sz w:val="24"/>
          <w:szCs w:val="24"/>
        </w:rPr>
        <w:t>pašvaldība, kopā ar pārskatu un citiem izdevumu pamatojošajiem dokumentiem</w:t>
      </w:r>
      <w:r w:rsidR="003057C1" w:rsidRPr="00FA3B86">
        <w:rPr>
          <w:rFonts w:ascii="Times New Roman" w:hAnsi="Times New Roman" w:cs="Times New Roman"/>
          <w:sz w:val="24"/>
          <w:szCs w:val="24"/>
        </w:rPr>
        <w:t>.</w:t>
      </w:r>
      <w:r w:rsidR="003C5DEF" w:rsidRPr="008D02E0">
        <w:rPr>
          <w:rFonts w:ascii="Times New Roman" w:hAnsi="Times New Roman" w:cs="Times New Roman"/>
          <w:sz w:val="24"/>
          <w:szCs w:val="24"/>
        </w:rPr>
        <w:t xml:space="preserve"> </w:t>
      </w:r>
    </w:p>
    <w:p w14:paraId="15C03F88" w14:textId="545C934C" w:rsidR="00781983" w:rsidRDefault="00781983">
      <w:pPr>
        <w:rPr>
          <w:rFonts w:ascii="Times New Roman" w:hAnsi="Times New Roman" w:cs="Times New Roman"/>
          <w:sz w:val="24"/>
          <w:szCs w:val="24"/>
        </w:rPr>
      </w:pPr>
      <w:r>
        <w:rPr>
          <w:rFonts w:ascii="Times New Roman" w:hAnsi="Times New Roman" w:cs="Times New Roman"/>
          <w:sz w:val="24"/>
          <w:szCs w:val="24"/>
        </w:rPr>
        <w:br w:type="page"/>
      </w:r>
    </w:p>
    <w:p w14:paraId="7E8BA412" w14:textId="77777777" w:rsidR="00707529" w:rsidRPr="00ED7EBC" w:rsidRDefault="00707529" w:rsidP="00591534">
      <w:pPr>
        <w:tabs>
          <w:tab w:val="left" w:pos="426"/>
        </w:tabs>
        <w:spacing w:before="240"/>
        <w:ind w:firstLine="567"/>
        <w:jc w:val="both"/>
        <w:rPr>
          <w:rFonts w:ascii="Times New Roman" w:hAnsi="Times New Roman" w:cs="Times New Roman"/>
          <w:sz w:val="24"/>
          <w:szCs w:val="24"/>
        </w:rPr>
      </w:pPr>
    </w:p>
    <w:p w14:paraId="26AAFD83" w14:textId="3F97916E" w:rsidR="00AA348E" w:rsidRPr="004F5D72" w:rsidRDefault="003B6D93" w:rsidP="00BC74B8">
      <w:pPr>
        <w:pStyle w:val="Heading2"/>
        <w:shd w:val="clear" w:color="auto" w:fill="C2D69B" w:themeFill="accent3" w:themeFillTint="99"/>
        <w:ind w:left="1843" w:firstLine="317"/>
        <w:rPr>
          <w:b/>
          <w:bCs/>
        </w:rPr>
      </w:pPr>
      <w:bookmarkStart w:id="51" w:name="_Toc42104798"/>
      <w:r w:rsidRPr="0034144F">
        <w:rPr>
          <w:bCs/>
          <w:noProof/>
          <w:color w:val="000000" w:themeColor="text1"/>
          <w:sz w:val="28"/>
          <w:szCs w:val="28"/>
          <w:lang w:eastAsia="lv-LV"/>
        </w:rPr>
        <mc:AlternateContent>
          <mc:Choice Requires="wps">
            <w:drawing>
              <wp:anchor distT="0" distB="0" distL="114300" distR="114300" simplePos="0" relativeHeight="251723776" behindDoc="0" locked="0" layoutInCell="1" allowOverlap="1" wp14:anchorId="656DBD52" wp14:editId="6002A4F6">
                <wp:simplePos x="0" y="0"/>
                <wp:positionH relativeFrom="margin">
                  <wp:posOffset>606425</wp:posOffset>
                </wp:positionH>
                <wp:positionV relativeFrom="paragraph">
                  <wp:posOffset>-236220</wp:posOffset>
                </wp:positionV>
                <wp:extent cx="676275" cy="647700"/>
                <wp:effectExtent l="0" t="0" r="28575" b="19050"/>
                <wp:wrapNone/>
                <wp:docPr id="25" name="Oval 25"/>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4FD3099F" w14:textId="35AAFAC0" w:rsidR="00F5239C" w:rsidRPr="00C334BE" w:rsidRDefault="00F5239C" w:rsidP="00707529">
                            <w:pPr>
                              <w:jc w:val="center"/>
                              <w:rPr>
                                <w:b/>
                                <w:bCs/>
                                <w:color w:val="FFFFFF" w:themeColor="background1"/>
                                <w:sz w:val="40"/>
                                <w:szCs w:val="40"/>
                              </w:rPr>
                            </w:pPr>
                            <w:r>
                              <w:rPr>
                                <w:b/>
                                <w:bCs/>
                                <w:color w:val="FFFFFF" w:themeColor="background1"/>
                                <w:sz w:val="40"/>
                                <w:szCs w:val="40"/>
                              </w:rPr>
                              <w:t>7</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DBD52" id="Oval 25" o:spid="_x0000_s1037" style="position:absolute;left:0;text-align:left;margin-left:47.75pt;margin-top:-18.6pt;width:53.25pt;height:5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" fillcolor="#9bbb59 [3206]" strokecolor="#76923c [2406]" strokeweight="2pt">
                <v:textbox>
                  <w:txbxContent>
                    <w:p w14:paraId="4FD3099F" w14:textId="35AAFAC0" w:rsidR="00F5239C" w:rsidRPr="00C334BE" w:rsidRDefault="00F5239C" w:rsidP="00707529">
                      <w:pPr>
                        <w:jc w:val="center"/>
                        <w:rPr>
                          <w:b/>
                          <w:bCs/>
                          <w:color w:val="FFFFFF" w:themeColor="background1"/>
                          <w:sz w:val="40"/>
                          <w:szCs w:val="40"/>
                        </w:rPr>
                      </w:pPr>
                      <w:r>
                        <w:rPr>
                          <w:b/>
                          <w:bCs/>
                          <w:color w:val="FFFFFF" w:themeColor="background1"/>
                          <w:sz w:val="40"/>
                          <w:szCs w:val="40"/>
                        </w:rPr>
                        <w:t>7</w:t>
                      </w:r>
                      <w:r w:rsidRPr="00C334BE">
                        <w:rPr>
                          <w:b/>
                          <w:bCs/>
                          <w:color w:val="FFFFFF" w:themeColor="background1"/>
                          <w:sz w:val="40"/>
                          <w:szCs w:val="40"/>
                        </w:rPr>
                        <w:t>.</w:t>
                      </w:r>
                    </w:p>
                  </w:txbxContent>
                </v:textbox>
                <w10:wrap anchorx="margin"/>
              </v:oval>
            </w:pict>
          </mc:Fallback>
        </mc:AlternateContent>
      </w:r>
      <w:r w:rsidR="00AA348E" w:rsidRPr="004F5D72">
        <w:rPr>
          <w:b/>
          <w:bCs/>
        </w:rPr>
        <w:t>Izdevumu pamatojošo dokumentācijas gatavošanas nosacījumi</w:t>
      </w:r>
      <w:bookmarkEnd w:id="51"/>
    </w:p>
    <w:p w14:paraId="5E5E09E3" w14:textId="0DE1D876" w:rsidR="00707529" w:rsidRDefault="00707529" w:rsidP="00E3475D">
      <w:pPr>
        <w:spacing w:after="0"/>
        <w:ind w:firstLine="567"/>
        <w:jc w:val="both"/>
        <w:rPr>
          <w:rFonts w:ascii="Times New Roman" w:hAnsi="Times New Roman" w:cs="Times New Roman"/>
          <w:sz w:val="24"/>
          <w:szCs w:val="24"/>
        </w:rPr>
      </w:pPr>
    </w:p>
    <w:p w14:paraId="2D592451" w14:textId="77777777" w:rsidR="00707529" w:rsidRDefault="00707529" w:rsidP="00E3475D">
      <w:pPr>
        <w:spacing w:after="0"/>
        <w:ind w:firstLine="567"/>
        <w:jc w:val="both"/>
        <w:rPr>
          <w:rFonts w:ascii="Times New Roman" w:hAnsi="Times New Roman" w:cs="Times New Roman"/>
          <w:sz w:val="24"/>
          <w:szCs w:val="24"/>
        </w:rPr>
      </w:pPr>
    </w:p>
    <w:p w14:paraId="3D1E89D4" w14:textId="58AE2F4B" w:rsidR="006E2C3D" w:rsidRPr="00FA3B86" w:rsidRDefault="006E2C3D" w:rsidP="00E3475D">
      <w:pPr>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Pašvaldības</w:t>
      </w:r>
      <w:r w:rsidR="004917B5" w:rsidRPr="00FA3B86">
        <w:rPr>
          <w:rFonts w:ascii="Times New Roman" w:hAnsi="Times New Roman" w:cs="Times New Roman"/>
          <w:sz w:val="24"/>
          <w:szCs w:val="24"/>
        </w:rPr>
        <w:t xml:space="preserve"> var pretendēt uz kompensāciju projekta ietvaros par </w:t>
      </w:r>
      <w:r w:rsidRPr="00FA3B86">
        <w:rPr>
          <w:rFonts w:ascii="Times New Roman" w:hAnsi="Times New Roman" w:cs="Times New Roman"/>
          <w:sz w:val="24"/>
          <w:szCs w:val="24"/>
        </w:rPr>
        <w:t xml:space="preserve">sociālā darba speciālistiem </w:t>
      </w:r>
      <w:r w:rsidR="004917B5" w:rsidRPr="00FA3B86">
        <w:rPr>
          <w:rFonts w:ascii="Times New Roman" w:hAnsi="Times New Roman" w:cs="Times New Roman"/>
          <w:sz w:val="24"/>
          <w:szCs w:val="24"/>
        </w:rPr>
        <w:t xml:space="preserve">nodrošinātu </w:t>
      </w:r>
      <w:r w:rsidRPr="00FA3B86">
        <w:rPr>
          <w:rFonts w:ascii="Times New Roman" w:hAnsi="Times New Roman" w:cs="Times New Roman"/>
          <w:sz w:val="24"/>
          <w:szCs w:val="24"/>
        </w:rPr>
        <w:t>apmācību vienā no šādiem variantiem:</w:t>
      </w:r>
    </w:p>
    <w:p w14:paraId="579A6E7E" w14:textId="77777777" w:rsidR="006E2C3D" w:rsidRPr="00FA3B86" w:rsidRDefault="006E2C3D" w:rsidP="0041531F">
      <w:pPr>
        <w:numPr>
          <w:ilvl w:val="0"/>
          <w:numId w:val="8"/>
        </w:numPr>
        <w:tabs>
          <w:tab w:val="left" w:pos="-142"/>
        </w:tabs>
        <w:spacing w:after="0"/>
        <w:ind w:left="284" w:firstLine="76"/>
        <w:jc w:val="both"/>
        <w:rPr>
          <w:rFonts w:ascii="Times New Roman" w:hAnsi="Times New Roman" w:cs="Times New Roman"/>
          <w:sz w:val="24"/>
          <w:szCs w:val="24"/>
        </w:rPr>
      </w:pPr>
      <w:r w:rsidRPr="00FA3B86">
        <w:rPr>
          <w:rFonts w:ascii="Times New Roman" w:hAnsi="Times New Roman" w:cs="Times New Roman"/>
          <w:sz w:val="24"/>
          <w:szCs w:val="24"/>
          <w:u w:val="single"/>
        </w:rPr>
        <w:t>ja sociālais dienests IR pašvaldības domes izveidota iestāde</w:t>
      </w:r>
      <w:r w:rsidRPr="00FA3B86">
        <w:rPr>
          <w:rFonts w:ascii="Times New Roman" w:hAnsi="Times New Roman" w:cs="Times New Roman"/>
          <w:sz w:val="24"/>
          <w:szCs w:val="24"/>
        </w:rPr>
        <w:t xml:space="preserve">, ar savu budžetu un savu personālu, tad sociālais dienests </w:t>
      </w:r>
      <w:r w:rsidRPr="00FA3B86">
        <w:rPr>
          <w:rFonts w:ascii="Times New Roman" w:hAnsi="Times New Roman" w:cs="Times New Roman"/>
          <w:sz w:val="24"/>
          <w:szCs w:val="24"/>
          <w:u w:val="single"/>
        </w:rPr>
        <w:t>ir tiesīgs patstāvīgi īstenot visas savas tiesības un pienākumus</w:t>
      </w:r>
      <w:r w:rsidRPr="00FA3B86">
        <w:rPr>
          <w:rFonts w:ascii="Times New Roman" w:hAnsi="Times New Roman" w:cs="Times New Roman"/>
          <w:sz w:val="24"/>
          <w:szCs w:val="24"/>
        </w:rPr>
        <w:t>, kas noteikti MK noteikumos un saskaņā ar katra sociālā dienesta nolikumu, kas apstiprināts attiecīgās pašvaldības domē, un pašvaldības domei nav nepieciešams izdot vēl kādu īpašu pārvaldes dokumentu</w:t>
      </w:r>
      <w:r w:rsidRPr="00FA3B86">
        <w:rPr>
          <w:rFonts w:ascii="Times New Roman" w:hAnsi="Times New Roman" w:cs="Times New Roman"/>
          <w:sz w:val="24"/>
          <w:szCs w:val="24"/>
          <w:vertAlign w:val="superscript"/>
        </w:rPr>
        <w:footnoteReference w:id="6"/>
      </w:r>
      <w:r w:rsidRPr="00FA3B86">
        <w:rPr>
          <w:rFonts w:ascii="Times New Roman" w:hAnsi="Times New Roman" w:cs="Times New Roman"/>
          <w:sz w:val="24"/>
          <w:szCs w:val="24"/>
        </w:rPr>
        <w:t>;</w:t>
      </w:r>
    </w:p>
    <w:p w14:paraId="5A8DC7DD" w14:textId="77777777" w:rsidR="006E2C3D" w:rsidRPr="00FA3B86" w:rsidRDefault="006E2C3D" w:rsidP="0041531F">
      <w:pPr>
        <w:numPr>
          <w:ilvl w:val="0"/>
          <w:numId w:val="8"/>
        </w:numPr>
        <w:tabs>
          <w:tab w:val="left" w:pos="-142"/>
        </w:tabs>
        <w:spacing w:after="0"/>
        <w:ind w:left="284" w:firstLine="76"/>
        <w:jc w:val="both"/>
        <w:rPr>
          <w:rFonts w:ascii="Times New Roman" w:hAnsi="Times New Roman" w:cs="Times New Roman"/>
          <w:sz w:val="24"/>
          <w:szCs w:val="24"/>
        </w:rPr>
      </w:pPr>
      <w:r w:rsidRPr="00FA3B86">
        <w:rPr>
          <w:rFonts w:ascii="Times New Roman" w:hAnsi="Times New Roman" w:cs="Times New Roman"/>
          <w:sz w:val="24"/>
          <w:szCs w:val="24"/>
          <w:u w:val="single"/>
        </w:rPr>
        <w:t>ja sociālais dienests NAV pašvaldības domes izveidota patstāvīga iestāde</w:t>
      </w:r>
      <w:r w:rsidRPr="00FA3B86">
        <w:rPr>
          <w:rFonts w:ascii="Times New Roman" w:hAnsi="Times New Roman" w:cs="Times New Roman"/>
          <w:sz w:val="24"/>
          <w:szCs w:val="24"/>
        </w:rPr>
        <w:t>, tad MK noteikumos noteikto pienākumu un tiesību īstenošana var tikt organizēta šādi:</w:t>
      </w:r>
    </w:p>
    <w:p w14:paraId="0C395F4D" w14:textId="41046703" w:rsidR="006E2C3D" w:rsidRPr="00FA3B86" w:rsidRDefault="006E2C3D" w:rsidP="0041531F">
      <w:pPr>
        <w:numPr>
          <w:ilvl w:val="0"/>
          <w:numId w:val="9"/>
        </w:numPr>
        <w:spacing w:after="0"/>
        <w:ind w:left="709" w:firstLine="0"/>
        <w:jc w:val="both"/>
        <w:rPr>
          <w:rFonts w:ascii="Times New Roman" w:hAnsi="Times New Roman" w:cs="Times New Roman"/>
          <w:sz w:val="24"/>
          <w:szCs w:val="24"/>
        </w:rPr>
      </w:pPr>
      <w:r w:rsidRPr="00FA3B86">
        <w:rPr>
          <w:rFonts w:ascii="Times New Roman" w:hAnsi="Times New Roman" w:cs="Times New Roman"/>
          <w:sz w:val="24"/>
          <w:szCs w:val="24"/>
          <w:u w:val="single"/>
        </w:rPr>
        <w:t>pašvaldības domei vai pašvaldības administrācijai ir tiesības patstāvīgi</w:t>
      </w:r>
      <w:r w:rsidRPr="00FA3B86">
        <w:rPr>
          <w:rFonts w:ascii="Times New Roman" w:hAnsi="Times New Roman" w:cs="Times New Roman"/>
          <w:sz w:val="24"/>
          <w:szCs w:val="24"/>
        </w:rPr>
        <w:t xml:space="preserve">, bez sociālā dienesta iesaistes, </w:t>
      </w:r>
      <w:r w:rsidRPr="00FA3B86">
        <w:rPr>
          <w:rFonts w:ascii="Times New Roman" w:hAnsi="Times New Roman" w:cs="Times New Roman"/>
          <w:sz w:val="24"/>
          <w:szCs w:val="24"/>
          <w:u w:val="single"/>
        </w:rPr>
        <w:t>nodrošināt</w:t>
      </w:r>
      <w:r w:rsidRPr="00FA3B86">
        <w:rPr>
          <w:rFonts w:ascii="Times New Roman" w:hAnsi="Times New Roman" w:cs="Times New Roman"/>
          <w:sz w:val="24"/>
          <w:szCs w:val="24"/>
        </w:rPr>
        <w:t xml:space="preserve"> MK noteikumos noteiktos </w:t>
      </w:r>
      <w:r w:rsidRPr="00FA3B86">
        <w:rPr>
          <w:rFonts w:ascii="Times New Roman" w:hAnsi="Times New Roman" w:cs="Times New Roman"/>
          <w:sz w:val="24"/>
          <w:szCs w:val="24"/>
          <w:u w:val="single"/>
        </w:rPr>
        <w:t>visus pienākumus un tiesības bez papildus pārvaldes dokumentu izdošanas</w:t>
      </w:r>
      <w:r w:rsidRPr="00FA3B86">
        <w:rPr>
          <w:rFonts w:ascii="Times New Roman" w:hAnsi="Times New Roman" w:cs="Times New Roman"/>
          <w:sz w:val="24"/>
          <w:szCs w:val="24"/>
        </w:rPr>
        <w:t>;</w:t>
      </w:r>
    </w:p>
    <w:p w14:paraId="1009C3AC" w14:textId="77777777" w:rsidR="006E2C3D" w:rsidRPr="00FA3B86" w:rsidRDefault="006E2C3D" w:rsidP="0041531F">
      <w:pPr>
        <w:numPr>
          <w:ilvl w:val="0"/>
          <w:numId w:val="1"/>
        </w:numPr>
        <w:spacing w:after="0"/>
        <w:ind w:left="709" w:firstLine="0"/>
        <w:jc w:val="both"/>
        <w:rPr>
          <w:rFonts w:ascii="Times New Roman" w:hAnsi="Times New Roman" w:cs="Times New Roman"/>
          <w:sz w:val="24"/>
          <w:szCs w:val="24"/>
        </w:rPr>
      </w:pPr>
      <w:r w:rsidRPr="00FA3B86">
        <w:rPr>
          <w:rFonts w:ascii="Times New Roman" w:hAnsi="Times New Roman" w:cs="Times New Roman"/>
          <w:sz w:val="24"/>
          <w:szCs w:val="24"/>
        </w:rPr>
        <w:t>pašvaldības domei vai pašvaldības administrācijai ir jāizdod speciāls pārvaldes dokuments</w:t>
      </w:r>
      <w:r w:rsidRPr="00FA3B86">
        <w:rPr>
          <w:rFonts w:ascii="Times New Roman" w:hAnsi="Times New Roman" w:cs="Times New Roman"/>
          <w:sz w:val="24"/>
          <w:szCs w:val="24"/>
          <w:vertAlign w:val="superscript"/>
        </w:rPr>
        <w:footnoteReference w:id="7"/>
      </w:r>
      <w:r w:rsidRPr="00FA3B86">
        <w:rPr>
          <w:rFonts w:ascii="Times New Roman" w:hAnsi="Times New Roman" w:cs="Times New Roman"/>
          <w:sz w:val="24"/>
          <w:szCs w:val="24"/>
        </w:rPr>
        <w:t>, (atbilstoši konkrētās pašvaldības domē vai pašvaldības administrācijā spēkā esošajai kārtībai, piemēram, domes lēmums vai cits), ar kuru tiek izdots pilnvarojums/ deleģējums par MK noteikumos noteiktajiem pienākumiem un tiesībām, piemēram:</w:t>
      </w:r>
    </w:p>
    <w:p w14:paraId="61A467E3" w14:textId="77777777" w:rsidR="006E2C3D" w:rsidRPr="00FA3B86" w:rsidRDefault="006E2C3D" w:rsidP="0041531F">
      <w:pPr>
        <w:numPr>
          <w:ilvl w:val="0"/>
          <w:numId w:val="10"/>
        </w:numPr>
        <w:tabs>
          <w:tab w:val="left" w:pos="426"/>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kādu daļu no pienākumiem un tiesības sociālais dienests īsteno patstāvīgi, un kādu (citu) daļu – īsteno pašvaldības dome vai pašvaldības administrācija;</w:t>
      </w:r>
    </w:p>
    <w:p w14:paraId="7B325776" w14:textId="77777777" w:rsidR="006E2C3D" w:rsidRPr="00FA3B86" w:rsidRDefault="006E2C3D" w:rsidP="0041531F">
      <w:pPr>
        <w:numPr>
          <w:ilvl w:val="0"/>
          <w:numId w:val="10"/>
        </w:numPr>
        <w:tabs>
          <w:tab w:val="left" w:pos="426"/>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visus pienākumus un tiesības īsteno patstāvīgi cits pašvaldības izveidots sociālo pakalpojumu sniedzējs, kas nav sociālais dienests, piemēram, dienas centrs, ilgstošas sociālās aprūpes un sociālās rehabilitācijas institūcija u.c.;</w:t>
      </w:r>
    </w:p>
    <w:p w14:paraId="55524E90" w14:textId="77777777" w:rsidR="006E2C3D" w:rsidRPr="00FA3B86" w:rsidRDefault="006E2C3D" w:rsidP="0041531F">
      <w:pPr>
        <w:numPr>
          <w:ilvl w:val="0"/>
          <w:numId w:val="10"/>
        </w:numPr>
        <w:tabs>
          <w:tab w:val="left" w:pos="426"/>
          <w:tab w:val="left" w:pos="1134"/>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pašvaldības sociālais dienests patstāvīgi īsteno visu noteikto arī attiecībā uz cita pašvaldības izveidota sociālo pakalpojumu sniedzēja, piemēram, krīzes centrs, patversme u.c., sociālā darba speciālistiem.</w:t>
      </w:r>
    </w:p>
    <w:p w14:paraId="519CDE87" w14:textId="6512BF7E" w:rsidR="006E2C3D" w:rsidRPr="00FA3B86" w:rsidRDefault="006E2C3D" w:rsidP="00E3475D">
      <w:pPr>
        <w:spacing w:before="120" w:after="0"/>
        <w:ind w:firstLine="567"/>
        <w:jc w:val="both"/>
        <w:rPr>
          <w:rFonts w:ascii="Times New Roman" w:hAnsi="Times New Roman" w:cs="Times New Roman"/>
          <w:sz w:val="24"/>
          <w:szCs w:val="24"/>
        </w:rPr>
      </w:pPr>
      <w:r w:rsidRPr="00FA3B86">
        <w:rPr>
          <w:rFonts w:ascii="Times New Roman" w:hAnsi="Times New Roman" w:cs="Times New Roman"/>
          <w:sz w:val="24"/>
          <w:szCs w:val="24"/>
        </w:rPr>
        <w:t>Pašvaldības domes vai pašvaldības administrācijas normatīvajā aktā vai speciāli izdotā pārvaldes dokumentā var tikt noteikts pakļautības iestādei atsevišķu funkciju deleģējums. Minētajos dokumentos jābūt skaidri nodefinētam deleģēto funkciju apjomam. Ja dokuments, kurā noteikts pakļautības iestādes deleģējums tiek izdots projekta aktivitāšu īstenošanai, tad jābūt norādītai atsaucei uz Projektu, uz MK noteikumiem:</w:t>
      </w:r>
    </w:p>
    <w:p w14:paraId="7CCBD821" w14:textId="1980757F" w:rsidR="00C60730" w:rsidRPr="00FA3B86" w:rsidRDefault="00C60730"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rPr>
        <w:t>veikt pakalpojuma</w:t>
      </w:r>
      <w:r w:rsidR="008D02E0" w:rsidRPr="00FA3B86">
        <w:rPr>
          <w:rFonts w:ascii="Times New Roman" w:hAnsi="Times New Roman" w:cs="Times New Roman"/>
          <w:sz w:val="24"/>
          <w:szCs w:val="24"/>
        </w:rPr>
        <w:t xml:space="preserve"> sniedzēja</w:t>
      </w:r>
      <w:r w:rsidRPr="00FA3B86">
        <w:rPr>
          <w:rFonts w:ascii="Times New Roman" w:hAnsi="Times New Roman" w:cs="Times New Roman"/>
          <w:sz w:val="24"/>
          <w:szCs w:val="24"/>
        </w:rPr>
        <w:t xml:space="preserve"> izvēli</w:t>
      </w:r>
      <w:r w:rsidR="00E62435" w:rsidRPr="00FA3B86">
        <w:rPr>
          <w:rFonts w:ascii="Times New Roman" w:hAnsi="Times New Roman" w:cs="Times New Roman"/>
          <w:sz w:val="24"/>
          <w:szCs w:val="24"/>
        </w:rPr>
        <w:t xml:space="preserve"> un procesa dokumentēšanu</w:t>
      </w:r>
      <w:r w:rsidRPr="00FA3B86">
        <w:rPr>
          <w:rFonts w:ascii="Times New Roman" w:hAnsi="Times New Roman" w:cs="Times New Roman"/>
          <w:sz w:val="24"/>
          <w:szCs w:val="24"/>
        </w:rPr>
        <w:t xml:space="preserve"> pirms līguma slēgšanas</w:t>
      </w:r>
      <w:r w:rsidR="00E419A6" w:rsidRPr="00FA3B86">
        <w:rPr>
          <w:rFonts w:ascii="Times New Roman" w:hAnsi="Times New Roman" w:cs="Times New Roman"/>
          <w:sz w:val="24"/>
          <w:szCs w:val="24"/>
        </w:rPr>
        <w:t>;</w:t>
      </w:r>
    </w:p>
    <w:p w14:paraId="096D25D7" w14:textId="5620F22A" w:rsidR="00C60730" w:rsidRPr="00FA3B86" w:rsidRDefault="00C60730"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slēgt līgumu</w:t>
      </w:r>
      <w:r w:rsidRPr="00FA3B86">
        <w:rPr>
          <w:rFonts w:ascii="Times New Roman" w:hAnsi="Times New Roman" w:cs="Times New Roman"/>
          <w:sz w:val="24"/>
          <w:szCs w:val="24"/>
        </w:rPr>
        <w:t xml:space="preserve"> ar apmācību pakalpojumu </w:t>
      </w:r>
      <w:r w:rsidR="00BA63D6" w:rsidRPr="00FA3B86">
        <w:rPr>
          <w:rFonts w:ascii="Times New Roman" w:hAnsi="Times New Roman" w:cs="Times New Roman"/>
          <w:sz w:val="24"/>
          <w:szCs w:val="24"/>
        </w:rPr>
        <w:t>sniedzēju</w:t>
      </w:r>
      <w:r w:rsidRPr="00FA3B86">
        <w:rPr>
          <w:rFonts w:ascii="Times New Roman" w:hAnsi="Times New Roman" w:cs="Times New Roman"/>
          <w:sz w:val="24"/>
          <w:szCs w:val="24"/>
        </w:rPr>
        <w:t>;</w:t>
      </w:r>
    </w:p>
    <w:p w14:paraId="63A5F402" w14:textId="48F72580" w:rsidR="006E2C3D" w:rsidRPr="00FA3B86" w:rsidRDefault="006E2C3D"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nodrošināt</w:t>
      </w:r>
      <w:r w:rsidRPr="00FA3B86">
        <w:rPr>
          <w:rFonts w:ascii="Times New Roman" w:hAnsi="Times New Roman" w:cs="Times New Roman"/>
          <w:sz w:val="24"/>
          <w:szCs w:val="24"/>
        </w:rPr>
        <w:t xml:space="preserve"> pašvaldības sociālā darba speciālistu </w:t>
      </w:r>
      <w:r w:rsidRPr="00FA3B86">
        <w:rPr>
          <w:rFonts w:ascii="Times New Roman" w:hAnsi="Times New Roman" w:cs="Times New Roman"/>
          <w:sz w:val="24"/>
          <w:szCs w:val="24"/>
          <w:u w:val="single"/>
        </w:rPr>
        <w:t>dalību</w:t>
      </w:r>
      <w:r w:rsidRPr="00FA3B86">
        <w:rPr>
          <w:rFonts w:ascii="Times New Roman" w:hAnsi="Times New Roman" w:cs="Times New Roman"/>
          <w:sz w:val="24"/>
          <w:szCs w:val="24"/>
        </w:rPr>
        <w:t xml:space="preserve"> apmācībās;</w:t>
      </w:r>
    </w:p>
    <w:p w14:paraId="708ECFBC" w14:textId="52D5D17E" w:rsidR="006E2C3D" w:rsidRPr="00FA3B86" w:rsidRDefault="006E2C3D"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lastRenderedPageBreak/>
        <w:t>veikt</w:t>
      </w:r>
      <w:r w:rsidRPr="00FA3B86">
        <w:rPr>
          <w:rFonts w:ascii="Times New Roman" w:hAnsi="Times New Roman" w:cs="Times New Roman"/>
          <w:sz w:val="24"/>
          <w:szCs w:val="24"/>
        </w:rPr>
        <w:t xml:space="preserve"> apmācību nodrošināšanas </w:t>
      </w:r>
      <w:r w:rsidRPr="00FA3B86">
        <w:rPr>
          <w:rFonts w:ascii="Times New Roman" w:hAnsi="Times New Roman" w:cs="Times New Roman"/>
          <w:sz w:val="24"/>
          <w:szCs w:val="24"/>
          <w:u w:val="single"/>
        </w:rPr>
        <w:t>priekšfinansēšanu</w:t>
      </w:r>
      <w:r w:rsidRPr="00FA3B86">
        <w:rPr>
          <w:rFonts w:ascii="Times New Roman" w:hAnsi="Times New Roman" w:cs="Times New Roman"/>
          <w:sz w:val="24"/>
          <w:szCs w:val="24"/>
        </w:rPr>
        <w:t xml:space="preserve"> pilnā apmērā (konkretizējot, kuru tieši dokumentu apstrāde un darbības tiek deleģētas / pilnvarotas – pieņemšanas-nodošanas aktu parakstīšana, maksājumu veikšana apmācību pakalpojumu sniedzējiem);</w:t>
      </w:r>
    </w:p>
    <w:p w14:paraId="31C4456D" w14:textId="291A2CED" w:rsidR="006E2C3D" w:rsidRPr="00FA3B86" w:rsidRDefault="006E2C3D" w:rsidP="00BC74B8">
      <w:pPr>
        <w:pStyle w:val="ListParagraph"/>
        <w:widowControl w:val="0"/>
        <w:numPr>
          <w:ilvl w:val="0"/>
          <w:numId w:val="12"/>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iesniegt</w:t>
      </w:r>
      <w:r w:rsidRPr="00FA3B86">
        <w:rPr>
          <w:rFonts w:ascii="Times New Roman" w:hAnsi="Times New Roman" w:cs="Times New Roman"/>
          <w:sz w:val="24"/>
          <w:szCs w:val="24"/>
        </w:rPr>
        <w:t xml:space="preserve"> Ministrijai </w:t>
      </w:r>
      <w:r w:rsidR="00727175">
        <w:rPr>
          <w:rFonts w:ascii="Times New Roman" w:hAnsi="Times New Roman" w:cs="Times New Roman"/>
          <w:sz w:val="24"/>
          <w:szCs w:val="24"/>
          <w:u w:val="single"/>
        </w:rPr>
        <w:t>vēstuli par kompensācijas pieprasīšanu</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par trīs, sešu, deviņu vai 12 mēnešu periodā (kalendārā gada ietvaros)</w:t>
      </w:r>
      <w:r w:rsidRPr="00FA3B86" w:rsidDel="00F54D59">
        <w:rPr>
          <w:rFonts w:ascii="Times New Roman" w:hAnsi="Times New Roman" w:cs="Times New Roman"/>
          <w:sz w:val="24"/>
          <w:szCs w:val="24"/>
        </w:rPr>
        <w:t xml:space="preserve"> </w:t>
      </w:r>
      <w:r w:rsidR="00727175">
        <w:rPr>
          <w:rFonts w:ascii="Times New Roman" w:hAnsi="Times New Roman" w:cs="Times New Roman"/>
          <w:sz w:val="24"/>
          <w:szCs w:val="24"/>
        </w:rPr>
        <w:t>īstenotajām</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apmācībām, pievienojot tam izdevumus pamatojošos dokumentus;</w:t>
      </w:r>
    </w:p>
    <w:p w14:paraId="51A83040" w14:textId="1E963C71" w:rsidR="006E2C3D" w:rsidRPr="00FA3B86" w:rsidRDefault="006E2C3D" w:rsidP="00BC74B8">
      <w:pPr>
        <w:pStyle w:val="ListParagraph"/>
        <w:widowControl w:val="0"/>
        <w:numPr>
          <w:ilvl w:val="0"/>
          <w:numId w:val="12"/>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saņemt ESF kompensāciju</w:t>
      </w:r>
      <w:r w:rsidRPr="00FA3B86">
        <w:rPr>
          <w:rFonts w:ascii="Times New Roman" w:hAnsi="Times New Roman" w:cs="Times New Roman"/>
          <w:sz w:val="24"/>
          <w:szCs w:val="24"/>
        </w:rPr>
        <w:t xml:space="preserve"> 70% apmērā no izdevumiem par apmācību nodrošināšanu sociālā darba speciālistiem.</w:t>
      </w:r>
    </w:p>
    <w:p w14:paraId="3AA707B3" w14:textId="276C6D3F" w:rsidR="00F70D33" w:rsidRDefault="006E2C3D" w:rsidP="00F70D33">
      <w:pPr>
        <w:tabs>
          <w:tab w:val="left" w:pos="426"/>
        </w:tabs>
        <w:ind w:firstLine="567"/>
        <w:jc w:val="both"/>
        <w:rPr>
          <w:rFonts w:ascii="Times New Roman" w:hAnsi="Times New Roman" w:cs="Times New Roman"/>
          <w:sz w:val="24"/>
          <w:szCs w:val="24"/>
        </w:rPr>
      </w:pPr>
      <w:r w:rsidRPr="00FA3B86">
        <w:rPr>
          <w:rFonts w:ascii="Times New Roman" w:hAnsi="Times New Roman" w:cs="Times New Roman"/>
          <w:sz w:val="24"/>
          <w:szCs w:val="24"/>
        </w:rPr>
        <w:t>Pārvaldes dokumenta kopija iesniedzama Ministrijā kopā ar pārējiem pārskata pielikumiem. Pārvaldes dokumenta termiņš ir līdz 202</w:t>
      </w:r>
      <w:r w:rsidR="005101FB" w:rsidRPr="00FA3B86">
        <w:rPr>
          <w:rFonts w:ascii="Times New Roman" w:hAnsi="Times New Roman" w:cs="Times New Roman"/>
          <w:sz w:val="24"/>
          <w:szCs w:val="24"/>
        </w:rPr>
        <w:t>3</w:t>
      </w:r>
      <w:r w:rsidRPr="00FA3B86">
        <w:rPr>
          <w:rFonts w:ascii="Times New Roman" w:hAnsi="Times New Roman" w:cs="Times New Roman"/>
          <w:sz w:val="24"/>
          <w:szCs w:val="24"/>
        </w:rPr>
        <w:t>. gada 31. decembrim vai atbilstoši nepieciešamībai</w:t>
      </w:r>
      <w:r w:rsidR="00DA76A9" w:rsidRPr="00FA3B86">
        <w:rPr>
          <w:rFonts w:ascii="Times New Roman" w:hAnsi="Times New Roman" w:cs="Times New Roman"/>
          <w:sz w:val="24"/>
          <w:szCs w:val="24"/>
        </w:rPr>
        <w:t>.</w:t>
      </w:r>
    </w:p>
    <w:p w14:paraId="09B9DE9A" w14:textId="05A7DB6A" w:rsidR="00F70D33" w:rsidRDefault="0034144F" w:rsidP="00F70D33">
      <w:pPr>
        <w:tabs>
          <w:tab w:val="left" w:pos="426"/>
        </w:tabs>
        <w:ind w:firstLine="567"/>
        <w:jc w:val="both"/>
        <w:rPr>
          <w:rFonts w:ascii="Times New Roman" w:hAnsi="Times New Roman" w:cs="Times New Roman"/>
          <w:sz w:val="24"/>
          <w:szCs w:val="24"/>
        </w:rPr>
      </w:pPr>
      <w:r w:rsidRPr="0034144F">
        <w:rPr>
          <w:bCs/>
          <w:noProof/>
          <w:color w:val="000000" w:themeColor="text1"/>
          <w:sz w:val="28"/>
          <w:szCs w:val="28"/>
          <w:lang w:eastAsia="lv-LV"/>
        </w:rPr>
        <mc:AlternateContent>
          <mc:Choice Requires="wps">
            <w:drawing>
              <wp:anchor distT="0" distB="0" distL="114300" distR="114300" simplePos="0" relativeHeight="251725824" behindDoc="0" locked="0" layoutInCell="1" allowOverlap="1" wp14:anchorId="5A7CDB96" wp14:editId="56BC44A3">
                <wp:simplePos x="0" y="0"/>
                <wp:positionH relativeFrom="margin">
                  <wp:posOffset>1030117</wp:posOffset>
                </wp:positionH>
                <wp:positionV relativeFrom="paragraph">
                  <wp:posOffset>94659</wp:posOffset>
                </wp:positionV>
                <wp:extent cx="676275" cy="647700"/>
                <wp:effectExtent l="0" t="0" r="28575" b="19050"/>
                <wp:wrapNone/>
                <wp:docPr id="26" name="Oval 26"/>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2AA66844" w14:textId="72939D79" w:rsidR="00F5239C" w:rsidRPr="00C334BE" w:rsidRDefault="00F5239C" w:rsidP="00F70D33">
                            <w:pPr>
                              <w:jc w:val="center"/>
                              <w:rPr>
                                <w:b/>
                                <w:bCs/>
                                <w:color w:val="FFFFFF" w:themeColor="background1"/>
                                <w:sz w:val="40"/>
                                <w:szCs w:val="40"/>
                              </w:rPr>
                            </w:pPr>
                            <w:r>
                              <w:rPr>
                                <w:b/>
                                <w:bCs/>
                                <w:color w:val="FFFFFF" w:themeColor="background1"/>
                                <w:sz w:val="40"/>
                                <w:szCs w:val="40"/>
                              </w:rPr>
                              <w:t>8</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7CDB96" id="Oval 26" o:spid="_x0000_s1038" style="position:absolute;left:0;text-align:left;margin-left:81.1pt;margin-top:7.45pt;width:53.25pt;height:5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" fillcolor="#9bbb59 [3206]" strokecolor="#76923c [2406]" strokeweight="2pt">
                <v:textbox>
                  <w:txbxContent>
                    <w:p w14:paraId="2AA66844" w14:textId="72939D79" w:rsidR="00F5239C" w:rsidRPr="00C334BE" w:rsidRDefault="00F5239C" w:rsidP="00F70D33">
                      <w:pPr>
                        <w:jc w:val="center"/>
                        <w:rPr>
                          <w:b/>
                          <w:bCs/>
                          <w:color w:val="FFFFFF" w:themeColor="background1"/>
                          <w:sz w:val="40"/>
                          <w:szCs w:val="40"/>
                        </w:rPr>
                      </w:pPr>
                      <w:r>
                        <w:rPr>
                          <w:b/>
                          <w:bCs/>
                          <w:color w:val="FFFFFF" w:themeColor="background1"/>
                          <w:sz w:val="40"/>
                          <w:szCs w:val="40"/>
                        </w:rPr>
                        <w:t>8</w:t>
                      </w:r>
                      <w:r w:rsidRPr="00C334BE">
                        <w:rPr>
                          <w:b/>
                          <w:bCs/>
                          <w:color w:val="FFFFFF" w:themeColor="background1"/>
                          <w:sz w:val="40"/>
                          <w:szCs w:val="40"/>
                        </w:rPr>
                        <w:t>.</w:t>
                      </w:r>
                    </w:p>
                  </w:txbxContent>
                </v:textbox>
                <w10:wrap anchorx="margin"/>
              </v:oval>
            </w:pict>
          </mc:Fallback>
        </mc:AlternateContent>
      </w:r>
    </w:p>
    <w:p w14:paraId="160E82C0" w14:textId="1AB551B2" w:rsidR="00A64EC6" w:rsidRPr="00F70D33" w:rsidRDefault="00A64EC6" w:rsidP="00BC74B8">
      <w:pPr>
        <w:pStyle w:val="Heading2"/>
        <w:shd w:val="clear" w:color="auto" w:fill="C2D69B" w:themeFill="accent3" w:themeFillTint="99"/>
        <w:ind w:left="2552" w:firstLine="328"/>
        <w:rPr>
          <w:b/>
          <w:bCs/>
        </w:rPr>
      </w:pPr>
      <w:bookmarkStart w:id="52" w:name="_Toc42104799"/>
      <w:r w:rsidRPr="00F70D33">
        <w:rPr>
          <w:b/>
          <w:bCs/>
        </w:rPr>
        <w:t>Projekta pārskata gatavošanas un iesniegšanas nosacījumi</w:t>
      </w:r>
      <w:bookmarkEnd w:id="52"/>
    </w:p>
    <w:p w14:paraId="10DD6248" w14:textId="77777777" w:rsidR="00F70D33" w:rsidRDefault="00F70D33" w:rsidP="00574CBB">
      <w:pPr>
        <w:spacing w:after="0"/>
        <w:ind w:firstLine="720"/>
        <w:jc w:val="both"/>
        <w:rPr>
          <w:rFonts w:ascii="Times New Roman" w:hAnsi="Times New Roman" w:cs="Times New Roman"/>
          <w:sz w:val="24"/>
          <w:szCs w:val="24"/>
        </w:rPr>
      </w:pPr>
    </w:p>
    <w:p w14:paraId="434C641E" w14:textId="642D8460" w:rsidR="009B4178" w:rsidRPr="00FA3B86" w:rsidRDefault="009B4178" w:rsidP="00574CBB">
      <w:pPr>
        <w:spacing w:after="0"/>
        <w:ind w:firstLine="720"/>
        <w:jc w:val="both"/>
        <w:rPr>
          <w:rFonts w:ascii="Times New Roman" w:hAnsi="Times New Roman" w:cs="Times New Roman"/>
          <w:sz w:val="24"/>
          <w:szCs w:val="24"/>
        </w:rPr>
      </w:pPr>
      <w:r w:rsidRPr="00FA3B86">
        <w:rPr>
          <w:rFonts w:ascii="Times New Roman" w:hAnsi="Times New Roman" w:cs="Times New Roman"/>
          <w:sz w:val="24"/>
          <w:szCs w:val="24"/>
        </w:rPr>
        <w:t xml:space="preserve">Lai pretendētu uz kompensāciju 70% apmērā no apmācību īstenošanas </w:t>
      </w:r>
      <w:r w:rsidRPr="00BC74B8">
        <w:rPr>
          <w:rFonts w:ascii="Times New Roman" w:hAnsi="Times New Roman" w:cs="Times New Roman"/>
          <w:b/>
          <w:color w:val="4F6228" w:themeColor="accent3" w:themeShade="80"/>
          <w:sz w:val="24"/>
          <w:szCs w:val="24"/>
        </w:rPr>
        <w:t>faktiskajām izmaksām</w:t>
      </w:r>
      <w:r w:rsidRPr="00FA3B86">
        <w:rPr>
          <w:rFonts w:ascii="Times New Roman" w:hAnsi="Times New Roman" w:cs="Times New Roman"/>
          <w:sz w:val="24"/>
          <w:szCs w:val="24"/>
        </w:rPr>
        <w:t xml:space="preserve">, pašvaldībai ir jāsagatavo un jāiesniedz Labklājības ministrijā </w:t>
      </w:r>
      <w:r w:rsidR="00727175">
        <w:rPr>
          <w:rFonts w:ascii="Times New Roman" w:hAnsi="Times New Roman" w:cs="Times New Roman"/>
          <w:sz w:val="24"/>
          <w:szCs w:val="24"/>
        </w:rPr>
        <w:t>vēstul</w:t>
      </w:r>
      <w:r w:rsidR="00E40946">
        <w:rPr>
          <w:rFonts w:ascii="Times New Roman" w:hAnsi="Times New Roman" w:cs="Times New Roman"/>
          <w:sz w:val="24"/>
          <w:szCs w:val="24"/>
        </w:rPr>
        <w:t>e</w:t>
      </w:r>
      <w:r w:rsidR="00727175">
        <w:rPr>
          <w:rFonts w:ascii="Times New Roman" w:hAnsi="Times New Roman" w:cs="Times New Roman"/>
          <w:sz w:val="24"/>
          <w:szCs w:val="24"/>
        </w:rPr>
        <w:t xml:space="preserve"> </w:t>
      </w:r>
      <w:r w:rsidR="00727175">
        <w:rPr>
          <w:rFonts w:ascii="Times New Roman" w:hAnsi="Times New Roman" w:cs="Times New Roman"/>
          <w:sz w:val="24"/>
          <w:szCs w:val="24"/>
          <w:u w:val="single"/>
        </w:rPr>
        <w:t>par kompensācijas pieprasīšanu</w:t>
      </w:r>
      <w:r w:rsidRPr="00FA3B86">
        <w:rPr>
          <w:rFonts w:ascii="Times New Roman" w:hAnsi="Times New Roman" w:cs="Times New Roman"/>
          <w:sz w:val="24"/>
          <w:szCs w:val="24"/>
        </w:rPr>
        <w:t xml:space="preserve"> (turpmāk – </w:t>
      </w:r>
      <w:r w:rsidR="00727175">
        <w:rPr>
          <w:rFonts w:ascii="Times New Roman" w:hAnsi="Times New Roman" w:cs="Times New Roman"/>
          <w:sz w:val="24"/>
          <w:szCs w:val="24"/>
        </w:rPr>
        <w:t>Vēstule</w:t>
      </w:r>
      <w:r w:rsidRPr="00FA3B86">
        <w:rPr>
          <w:rFonts w:ascii="Times New Roman" w:hAnsi="Times New Roman" w:cs="Times New Roman"/>
          <w:sz w:val="24"/>
          <w:szCs w:val="24"/>
        </w:rPr>
        <w:t xml:space="preserve">). </w:t>
      </w:r>
      <w:r w:rsidR="00727175">
        <w:rPr>
          <w:rFonts w:ascii="Times New Roman" w:hAnsi="Times New Roman" w:cs="Times New Roman"/>
          <w:sz w:val="24"/>
          <w:szCs w:val="24"/>
        </w:rPr>
        <w:t>Vēstuli</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var iesniegt par trīs, sešu, deviņu vai 12 mēnešu periodā (kalendārā gada ietvaros) sociālā darba speciālistiem nodrošinātām un apmācībām – attiecīgi līdz 20. aprīlim, 20. jūlijam, 20. oktobrim vai 20. janvārim. </w:t>
      </w:r>
    </w:p>
    <w:p w14:paraId="64A9B966" w14:textId="413C4791" w:rsidR="009B4178" w:rsidRPr="00FA3B86" w:rsidRDefault="00727175" w:rsidP="00591534">
      <w:pPr>
        <w:spacing w:after="0"/>
        <w:ind w:firstLine="720"/>
        <w:jc w:val="both"/>
        <w:rPr>
          <w:rFonts w:ascii="Times New Roman" w:hAnsi="Times New Roman" w:cs="Times New Roman"/>
          <w:sz w:val="24"/>
          <w:szCs w:val="24"/>
        </w:rPr>
      </w:pPr>
      <w:r>
        <w:rPr>
          <w:rFonts w:ascii="Times New Roman" w:hAnsi="Times New Roman" w:cs="Times New Roman"/>
          <w:sz w:val="24"/>
          <w:szCs w:val="24"/>
        </w:rPr>
        <w:t>Vēstuli</w:t>
      </w:r>
      <w:r w:rsidRPr="00FA3B86">
        <w:rPr>
          <w:rFonts w:ascii="Times New Roman" w:hAnsi="Times New Roman" w:cs="Times New Roman"/>
          <w:sz w:val="24"/>
          <w:szCs w:val="24"/>
        </w:rPr>
        <w:t xml:space="preserve"> </w:t>
      </w:r>
      <w:r w:rsidR="009B4178" w:rsidRPr="00FA3B86">
        <w:rPr>
          <w:rFonts w:ascii="Times New Roman" w:hAnsi="Times New Roman" w:cs="Times New Roman"/>
          <w:sz w:val="24"/>
          <w:szCs w:val="24"/>
        </w:rPr>
        <w:t xml:space="preserve">ir nepieciešams iesniegt Ministrijā, ja pašvaldība vēlas saņemt finanšu kompensāciju par </w:t>
      </w:r>
      <w:r w:rsidR="009B4178" w:rsidRPr="00FA3B86">
        <w:rPr>
          <w:rFonts w:ascii="Times New Roman" w:hAnsi="Times New Roman" w:cs="Times New Roman"/>
          <w:color w:val="000000"/>
          <w:sz w:val="24"/>
          <w:szCs w:val="24"/>
        </w:rPr>
        <w:t>sociālā darba speciālistu dalību vismaz vienā</w:t>
      </w:r>
      <w:r w:rsidR="007174CB" w:rsidRPr="00FA3B86">
        <w:rPr>
          <w:rFonts w:ascii="Times New Roman" w:hAnsi="Times New Roman" w:cs="Times New Roman"/>
          <w:color w:val="000000"/>
          <w:sz w:val="24"/>
          <w:szCs w:val="24"/>
        </w:rPr>
        <w:t xml:space="preserve">s </w:t>
      </w:r>
      <w:r w:rsidR="009B4178" w:rsidRPr="00FA3B86">
        <w:rPr>
          <w:rFonts w:ascii="Times New Roman" w:hAnsi="Times New Roman" w:cs="Times New Roman"/>
          <w:color w:val="000000"/>
          <w:sz w:val="24"/>
          <w:szCs w:val="24"/>
        </w:rPr>
        <w:t>apmācībās un ir veikta samaksa.</w:t>
      </w:r>
    </w:p>
    <w:p w14:paraId="5E3A6A79" w14:textId="4B7B1036" w:rsidR="009B4178" w:rsidRPr="00FA3B86" w:rsidRDefault="009D76C0" w:rsidP="003915D0">
      <w:pPr>
        <w:spacing w:after="0"/>
        <w:ind w:firstLine="720"/>
        <w:jc w:val="both"/>
        <w:rPr>
          <w:rFonts w:ascii="Times New Roman" w:hAnsi="Times New Roman" w:cs="Times New Roman"/>
          <w:sz w:val="24"/>
          <w:szCs w:val="24"/>
        </w:rPr>
      </w:pPr>
      <w:r>
        <w:rPr>
          <w:rFonts w:ascii="Times New Roman" w:hAnsi="Times New Roman" w:cs="Times New Roman"/>
          <w:sz w:val="24"/>
          <w:szCs w:val="24"/>
        </w:rPr>
        <w:t>Vēstule</w:t>
      </w:r>
      <w:r w:rsidRPr="00FA3B86">
        <w:rPr>
          <w:rFonts w:ascii="Times New Roman" w:hAnsi="Times New Roman" w:cs="Times New Roman"/>
          <w:sz w:val="24"/>
          <w:szCs w:val="24"/>
        </w:rPr>
        <w:t xml:space="preserve"> </w:t>
      </w:r>
      <w:r w:rsidR="009B4178" w:rsidRPr="00FA3B86">
        <w:rPr>
          <w:rFonts w:ascii="Times New Roman" w:hAnsi="Times New Roman" w:cs="Times New Roman"/>
          <w:sz w:val="24"/>
          <w:szCs w:val="24"/>
        </w:rPr>
        <w:t>Ministrijā iesniedzam</w:t>
      </w:r>
      <w:r>
        <w:rPr>
          <w:rFonts w:ascii="Times New Roman" w:hAnsi="Times New Roman" w:cs="Times New Roman"/>
          <w:sz w:val="24"/>
          <w:szCs w:val="24"/>
        </w:rPr>
        <w:t>a</w:t>
      </w:r>
      <w:r w:rsidR="009B4178" w:rsidRPr="00FA3B86">
        <w:rPr>
          <w:rFonts w:ascii="Times New Roman" w:hAnsi="Times New Roman" w:cs="Times New Roman"/>
          <w:sz w:val="24"/>
          <w:szCs w:val="24"/>
        </w:rPr>
        <w:t xml:space="preserve"> oficiāli vienā no šādiem veidiem:</w:t>
      </w:r>
    </w:p>
    <w:p w14:paraId="02139DCB" w14:textId="177F5A95" w:rsidR="009B4178" w:rsidRPr="00FA3B86" w:rsidRDefault="009B4178" w:rsidP="00BC74B8">
      <w:pPr>
        <w:pStyle w:val="ListParagraph"/>
        <w:numPr>
          <w:ilvl w:val="0"/>
          <w:numId w:val="14"/>
        </w:num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 w:val="left" w:pos="567"/>
        </w:tabs>
        <w:spacing w:after="0"/>
        <w:contextualSpacing w:val="0"/>
        <w:jc w:val="both"/>
        <w:rPr>
          <w:rFonts w:ascii="Times New Roman" w:hAnsi="Times New Roman" w:cs="Times New Roman"/>
          <w:sz w:val="24"/>
          <w:szCs w:val="24"/>
        </w:rPr>
      </w:pPr>
      <w:r w:rsidRPr="00FA3B86">
        <w:rPr>
          <w:rFonts w:ascii="Times New Roman" w:hAnsi="Times New Roman" w:cs="Times New Roman"/>
          <w:sz w:val="24"/>
          <w:szCs w:val="24"/>
        </w:rPr>
        <w:t xml:space="preserve">elektroniski, </w:t>
      </w:r>
      <w:r w:rsidR="009D76C0" w:rsidRPr="00FA3B86">
        <w:rPr>
          <w:rFonts w:ascii="Times New Roman" w:hAnsi="Times New Roman" w:cs="Times New Roman"/>
          <w:sz w:val="24"/>
          <w:szCs w:val="24"/>
        </w:rPr>
        <w:t>parakstīt</w:t>
      </w:r>
      <w:r w:rsidR="009D76C0">
        <w:rPr>
          <w:rFonts w:ascii="Times New Roman" w:hAnsi="Times New Roman" w:cs="Times New Roman"/>
          <w:sz w:val="24"/>
          <w:szCs w:val="24"/>
        </w:rPr>
        <w:t>a</w:t>
      </w:r>
      <w:r w:rsidR="009D76C0"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ar drošu elektronisko parakstu, adresējot: </w:t>
      </w:r>
      <w:hyperlink r:id="rId18" w:history="1">
        <w:r w:rsidRPr="00FA3B86">
          <w:rPr>
            <w:rStyle w:val="Hyperlink"/>
            <w:rFonts w:ascii="Times New Roman" w:hAnsi="Times New Roman" w:cs="Times New Roman"/>
            <w:sz w:val="24"/>
            <w:szCs w:val="24"/>
          </w:rPr>
          <w:t>lm@lm.gov.lv</w:t>
        </w:r>
      </w:hyperlink>
      <w:r w:rsidRPr="00FA3B86">
        <w:rPr>
          <w:rFonts w:ascii="Times New Roman" w:hAnsi="Times New Roman" w:cs="Times New Roman"/>
          <w:sz w:val="24"/>
          <w:szCs w:val="24"/>
        </w:rPr>
        <w:t>;</w:t>
      </w:r>
    </w:p>
    <w:p w14:paraId="4599358F" w14:textId="0BC2BCD4" w:rsidR="009B4178" w:rsidRPr="00FA3B86" w:rsidRDefault="009B4178" w:rsidP="00BC74B8">
      <w:pPr>
        <w:pStyle w:val="ListParagraph"/>
        <w:numPr>
          <w:ilvl w:val="0"/>
          <w:numId w:val="14"/>
        </w:num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 w:val="left" w:pos="567"/>
        </w:tabs>
        <w:spacing w:after="0"/>
        <w:contextualSpacing w:val="0"/>
        <w:jc w:val="both"/>
        <w:rPr>
          <w:rFonts w:ascii="Times New Roman" w:hAnsi="Times New Roman" w:cs="Times New Roman"/>
          <w:sz w:val="24"/>
          <w:szCs w:val="24"/>
        </w:rPr>
      </w:pPr>
      <w:r w:rsidRPr="00FA3B86">
        <w:rPr>
          <w:rFonts w:ascii="Times New Roman" w:hAnsi="Times New Roman" w:cs="Times New Roman"/>
          <w:sz w:val="24"/>
          <w:szCs w:val="24"/>
        </w:rPr>
        <w:t xml:space="preserve">papīra dokumenta veidā, kas jānogādā Ministrijā personīgi vai ar pasta starpniecību – Skolas ielā 28, Rīgā, LV-1331. Nosūtot pārskatu pa pastu, pašvaldība uzņemas atbildību par </w:t>
      </w:r>
      <w:r w:rsidR="009D76C0">
        <w:rPr>
          <w:rFonts w:ascii="Times New Roman" w:hAnsi="Times New Roman" w:cs="Times New Roman"/>
          <w:sz w:val="24"/>
          <w:szCs w:val="24"/>
        </w:rPr>
        <w:t>vēstules</w:t>
      </w:r>
      <w:r w:rsidR="009D76C0" w:rsidRPr="00FA3B86">
        <w:rPr>
          <w:rFonts w:ascii="Times New Roman" w:hAnsi="Times New Roman" w:cs="Times New Roman"/>
          <w:sz w:val="24"/>
          <w:szCs w:val="24"/>
        </w:rPr>
        <w:t xml:space="preserve"> </w:t>
      </w:r>
      <w:r w:rsidRPr="00FA3B86">
        <w:rPr>
          <w:rFonts w:ascii="Times New Roman" w:hAnsi="Times New Roman" w:cs="Times New Roman"/>
          <w:sz w:val="24"/>
          <w:szCs w:val="24"/>
        </w:rPr>
        <w:t>saņemšanu Ministrijā iepriekš norādītajā termiņā.</w:t>
      </w:r>
    </w:p>
    <w:p w14:paraId="21A88D5D" w14:textId="682D39E0" w:rsidR="009B4178" w:rsidRPr="00FA3B86" w:rsidRDefault="003D6B20" w:rsidP="00574CBB">
      <w:pPr>
        <w:tabs>
          <w:tab w:val="left" w:pos="-426"/>
          <w:tab w:val="left" w:pos="567"/>
        </w:tabs>
        <w:spacing w:after="0"/>
        <w:ind w:left="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731968" behindDoc="0" locked="0" layoutInCell="1" allowOverlap="1" wp14:anchorId="4AE5FDFA" wp14:editId="16BC0BDE">
                <wp:simplePos x="0" y="0"/>
                <wp:positionH relativeFrom="margin">
                  <wp:align>left</wp:align>
                </wp:positionH>
                <wp:positionV relativeFrom="paragraph">
                  <wp:posOffset>352340</wp:posOffset>
                </wp:positionV>
                <wp:extent cx="6509385" cy="1507490"/>
                <wp:effectExtent l="0" t="0" r="24765" b="16510"/>
                <wp:wrapSquare wrapText="bothSides"/>
                <wp:docPr id="1" name="Rectangle: Rounded Corners 5"/>
                <wp:cNvGraphicFramePr/>
                <a:graphic xmlns:a="http://schemas.openxmlformats.org/drawingml/2006/main">
                  <a:graphicData uri="http://schemas.microsoft.com/office/word/2010/wordprocessingShape">
                    <wps:wsp>
                      <wps:cNvSpPr/>
                      <wps:spPr>
                        <a:xfrm>
                          <a:off x="0" y="0"/>
                          <a:ext cx="6509385" cy="1508077"/>
                        </a:xfrm>
                        <a:prstGeom prst="roundRect">
                          <a:avLst/>
                        </a:prstGeom>
                        <a:solidFill>
                          <a:srgbClr val="9BBB59">
                            <a:lumMod val="40000"/>
                            <a:lumOff val="60000"/>
                          </a:srgbClr>
                        </a:solidFill>
                        <a:ln w="25400" cap="flat" cmpd="sng" algn="ctr">
                          <a:solidFill>
                            <a:srgbClr val="9BBB59">
                              <a:lumMod val="60000"/>
                              <a:lumOff val="40000"/>
                            </a:srgbClr>
                          </a:solidFill>
                          <a:prstDash val="solid"/>
                        </a:ln>
                        <a:effectLst/>
                      </wps:spPr>
                      <wps:txbx>
                        <w:txbxContent>
                          <w:p w14:paraId="6C31F6FC" w14:textId="5A91ADCA" w:rsidR="003D6B20" w:rsidRPr="00BC74B8" w:rsidRDefault="003D6B20" w:rsidP="003D6B20">
                            <w:pPr>
                              <w:autoSpaceDE w:val="0"/>
                              <w:autoSpaceDN w:val="0"/>
                              <w:adjustRightInd w:val="0"/>
                              <w:spacing w:after="0" w:line="240" w:lineRule="auto"/>
                              <w:ind w:firstLine="720"/>
                              <w:jc w:val="both"/>
                              <w:rPr>
                                <w:rFonts w:ascii="Times New Roman" w:hAnsi="Times New Roman" w:cs="Times New Roman"/>
                                <w:sz w:val="24"/>
                                <w:szCs w:val="24"/>
                                <w:u w:val="single"/>
                              </w:rPr>
                            </w:pPr>
                            <w:r w:rsidRPr="00BC74B8">
                              <w:rPr>
                                <w:rFonts w:ascii="Times New Roman" w:hAnsi="Times New Roman" w:cs="Times New Roman"/>
                                <w:sz w:val="24"/>
                                <w:szCs w:val="24"/>
                                <w:u w:val="single"/>
                              </w:rPr>
                              <w:t>Vēstul</w:t>
                            </w:r>
                            <w:r w:rsidR="00EF5877">
                              <w:rPr>
                                <w:rFonts w:ascii="Times New Roman" w:hAnsi="Times New Roman" w:cs="Times New Roman"/>
                                <w:sz w:val="24"/>
                                <w:szCs w:val="24"/>
                                <w:u w:val="single"/>
                              </w:rPr>
                              <w:t>ē</w:t>
                            </w:r>
                            <w:r w:rsidRPr="00BC74B8">
                              <w:rPr>
                                <w:rFonts w:ascii="Times New Roman" w:hAnsi="Times New Roman" w:cs="Times New Roman"/>
                                <w:sz w:val="24"/>
                                <w:szCs w:val="24"/>
                                <w:u w:val="single"/>
                              </w:rPr>
                              <w:t xml:space="preserve"> ietver vismaz šād</w:t>
                            </w:r>
                            <w:r w:rsidR="00EF5877">
                              <w:rPr>
                                <w:rFonts w:ascii="Times New Roman" w:hAnsi="Times New Roman" w:cs="Times New Roman"/>
                                <w:sz w:val="24"/>
                                <w:szCs w:val="24"/>
                                <w:u w:val="single"/>
                              </w:rPr>
                              <w:t>u</w:t>
                            </w:r>
                            <w:r w:rsidRPr="00BC74B8">
                              <w:rPr>
                                <w:rFonts w:ascii="Times New Roman" w:hAnsi="Times New Roman" w:cs="Times New Roman"/>
                                <w:sz w:val="24"/>
                                <w:szCs w:val="24"/>
                                <w:u w:val="single"/>
                              </w:rPr>
                              <w:t xml:space="preserve"> </w:t>
                            </w:r>
                            <w:r w:rsidR="00EF5877" w:rsidRPr="00BC74B8">
                              <w:rPr>
                                <w:rFonts w:ascii="Times New Roman" w:hAnsi="Times New Roman" w:cs="Times New Roman"/>
                                <w:sz w:val="24"/>
                                <w:szCs w:val="24"/>
                                <w:u w:val="single"/>
                              </w:rPr>
                              <w:t>informācij</w:t>
                            </w:r>
                            <w:r w:rsidR="00EF5877">
                              <w:rPr>
                                <w:rFonts w:ascii="Times New Roman" w:hAnsi="Times New Roman" w:cs="Times New Roman"/>
                                <w:sz w:val="24"/>
                                <w:szCs w:val="24"/>
                                <w:u w:val="single"/>
                              </w:rPr>
                              <w:t>u</w:t>
                            </w:r>
                            <w:r w:rsidRPr="00BC74B8">
                              <w:rPr>
                                <w:rFonts w:ascii="Times New Roman" w:hAnsi="Times New Roman" w:cs="Times New Roman"/>
                                <w:sz w:val="24"/>
                                <w:szCs w:val="24"/>
                                <w:u w:val="single"/>
                              </w:rPr>
                              <w:t>:</w:t>
                            </w:r>
                          </w:p>
                          <w:p w14:paraId="53DD0460" w14:textId="77777777" w:rsidR="003D6B20" w:rsidRPr="00BC74B8" w:rsidRDefault="003D6B20"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Lūgums aprēķināt un pārskaitīt kompensāciju ar sociālā darba speciālistu apmācību nodrošināšanu saistītiem izdevumiem, norādot pārskata periodu, piemēram par 20</w:t>
                            </w:r>
                            <w:r>
                              <w:rPr>
                                <w:rFonts w:ascii="Times New Roman" w:hAnsi="Times New Roman" w:cs="Times New Roman"/>
                                <w:sz w:val="24"/>
                                <w:szCs w:val="24"/>
                              </w:rPr>
                              <w:t>20</w:t>
                            </w:r>
                            <w:r w:rsidRPr="00BC74B8">
                              <w:rPr>
                                <w:rFonts w:ascii="Times New Roman" w:hAnsi="Times New Roman" w:cs="Times New Roman"/>
                                <w:sz w:val="24"/>
                                <w:szCs w:val="24"/>
                              </w:rPr>
                              <w:t>. gada ___. ceturksni, atsauci uz LM ar ESF atbalstu īstenoto projektu «Profesionāla sociālā darba attīstība pašvaldībās»,      Nr. 9.2.1.1/15/I/001.</w:t>
                            </w:r>
                          </w:p>
                          <w:p w14:paraId="60FDC731" w14:textId="77777777" w:rsidR="003D6B20" w:rsidRPr="00BC74B8" w:rsidRDefault="003D6B20"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Atsauci uz sadarbības līgumu.</w:t>
                            </w:r>
                          </w:p>
                          <w:p w14:paraId="436F19EA" w14:textId="1D97597A" w:rsidR="003D6B20" w:rsidRPr="00EF5877" w:rsidRDefault="003D6B20" w:rsidP="00EF5877">
                            <w:pPr>
                              <w:numPr>
                                <w:ilvl w:val="0"/>
                                <w:numId w:val="29"/>
                              </w:numPr>
                              <w:autoSpaceDE w:val="0"/>
                              <w:autoSpaceDN w:val="0"/>
                              <w:adjustRightInd w:val="0"/>
                              <w:spacing w:after="0" w:line="240" w:lineRule="auto"/>
                              <w:ind w:left="360" w:hanging="360"/>
                              <w:jc w:val="both"/>
                              <w:rPr>
                                <w:rFonts w:ascii="Times New Roman" w:hAnsi="Times New Roman" w:cs="Times New Roman"/>
                                <w:color w:val="4F6228" w:themeColor="accent3" w:themeShade="80"/>
                                <w:sz w:val="24"/>
                                <w:szCs w:val="24"/>
                              </w:rPr>
                            </w:pPr>
                            <w:r w:rsidRPr="00BC74B8">
                              <w:rPr>
                                <w:rFonts w:ascii="Times New Roman" w:hAnsi="Times New Roman" w:cs="Times New Roman"/>
                                <w:sz w:val="24"/>
                                <w:szCs w:val="24"/>
                              </w:rPr>
                              <w:t>Apliecinājums, ka pievienotās dokumentu kopijas atbilst oriģinālam.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E5FDFA" id="_x0000_s1039" style="position:absolute;left:0;text-align:left;margin-left:0;margin-top:27.75pt;width:512.55pt;height:118.7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" fillcolor="#d7e4bd" strokecolor="#c3d69b" strokeweight="2pt">
                <v:textbox>
                  <w:txbxContent>
                    <w:p w14:paraId="6C31F6FC" w14:textId="5A91ADCA" w:rsidR="003D6B20" w:rsidRPr="00BC74B8" w:rsidRDefault="003D6B20" w:rsidP="003D6B20">
                      <w:pPr>
                        <w:autoSpaceDE w:val="0"/>
                        <w:autoSpaceDN w:val="0"/>
                        <w:adjustRightInd w:val="0"/>
                        <w:spacing w:after="0" w:line="240" w:lineRule="auto"/>
                        <w:ind w:firstLine="720"/>
                        <w:jc w:val="both"/>
                        <w:rPr>
                          <w:rFonts w:ascii="Times New Roman" w:hAnsi="Times New Roman" w:cs="Times New Roman"/>
                          <w:sz w:val="24"/>
                          <w:szCs w:val="24"/>
                          <w:u w:val="single"/>
                        </w:rPr>
                      </w:pPr>
                      <w:r w:rsidRPr="00BC74B8">
                        <w:rPr>
                          <w:rFonts w:ascii="Times New Roman" w:hAnsi="Times New Roman" w:cs="Times New Roman"/>
                          <w:sz w:val="24"/>
                          <w:szCs w:val="24"/>
                          <w:u w:val="single"/>
                        </w:rPr>
                        <w:t>Vēstul</w:t>
                      </w:r>
                      <w:r w:rsidR="00EF5877">
                        <w:rPr>
                          <w:rFonts w:ascii="Times New Roman" w:hAnsi="Times New Roman" w:cs="Times New Roman"/>
                          <w:sz w:val="24"/>
                          <w:szCs w:val="24"/>
                          <w:u w:val="single"/>
                        </w:rPr>
                        <w:t>ē</w:t>
                      </w:r>
                      <w:r w:rsidRPr="00BC74B8">
                        <w:rPr>
                          <w:rFonts w:ascii="Times New Roman" w:hAnsi="Times New Roman" w:cs="Times New Roman"/>
                          <w:sz w:val="24"/>
                          <w:szCs w:val="24"/>
                          <w:u w:val="single"/>
                        </w:rPr>
                        <w:t xml:space="preserve"> ietver vismaz šād</w:t>
                      </w:r>
                      <w:r w:rsidR="00EF5877">
                        <w:rPr>
                          <w:rFonts w:ascii="Times New Roman" w:hAnsi="Times New Roman" w:cs="Times New Roman"/>
                          <w:sz w:val="24"/>
                          <w:szCs w:val="24"/>
                          <w:u w:val="single"/>
                        </w:rPr>
                        <w:t>u</w:t>
                      </w:r>
                      <w:r w:rsidRPr="00BC74B8">
                        <w:rPr>
                          <w:rFonts w:ascii="Times New Roman" w:hAnsi="Times New Roman" w:cs="Times New Roman"/>
                          <w:sz w:val="24"/>
                          <w:szCs w:val="24"/>
                          <w:u w:val="single"/>
                        </w:rPr>
                        <w:t xml:space="preserve"> </w:t>
                      </w:r>
                      <w:r w:rsidR="00EF5877" w:rsidRPr="00BC74B8">
                        <w:rPr>
                          <w:rFonts w:ascii="Times New Roman" w:hAnsi="Times New Roman" w:cs="Times New Roman"/>
                          <w:sz w:val="24"/>
                          <w:szCs w:val="24"/>
                          <w:u w:val="single"/>
                        </w:rPr>
                        <w:t>informācij</w:t>
                      </w:r>
                      <w:r w:rsidR="00EF5877">
                        <w:rPr>
                          <w:rFonts w:ascii="Times New Roman" w:hAnsi="Times New Roman" w:cs="Times New Roman"/>
                          <w:sz w:val="24"/>
                          <w:szCs w:val="24"/>
                          <w:u w:val="single"/>
                        </w:rPr>
                        <w:t>u</w:t>
                      </w:r>
                      <w:r w:rsidRPr="00BC74B8">
                        <w:rPr>
                          <w:rFonts w:ascii="Times New Roman" w:hAnsi="Times New Roman" w:cs="Times New Roman"/>
                          <w:sz w:val="24"/>
                          <w:szCs w:val="24"/>
                          <w:u w:val="single"/>
                        </w:rPr>
                        <w:t>:</w:t>
                      </w:r>
                    </w:p>
                    <w:p w14:paraId="53DD0460" w14:textId="77777777" w:rsidR="003D6B20" w:rsidRPr="00BC74B8" w:rsidRDefault="003D6B20"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Lūgums aprēķināt un pārskaitīt kompensāciju ar sociālā darba speciālistu apmācību nodrošināšanu saistītiem izdevumiem, norādot pārskata periodu, piemēram par 20</w:t>
                      </w:r>
                      <w:r>
                        <w:rPr>
                          <w:rFonts w:ascii="Times New Roman" w:hAnsi="Times New Roman" w:cs="Times New Roman"/>
                          <w:sz w:val="24"/>
                          <w:szCs w:val="24"/>
                        </w:rPr>
                        <w:t>20</w:t>
                      </w:r>
                      <w:r w:rsidRPr="00BC74B8">
                        <w:rPr>
                          <w:rFonts w:ascii="Times New Roman" w:hAnsi="Times New Roman" w:cs="Times New Roman"/>
                          <w:sz w:val="24"/>
                          <w:szCs w:val="24"/>
                        </w:rPr>
                        <w:t>. gada ___. ceturksni, atsauci uz LM ar ESF atbalstu īstenoto projektu «Profesionāla sociālā darba attīstība pašvaldībās»,      Nr. 9.2.1.1/15/I/001.</w:t>
                      </w:r>
                    </w:p>
                    <w:p w14:paraId="60FDC731" w14:textId="77777777" w:rsidR="003D6B20" w:rsidRPr="00BC74B8" w:rsidRDefault="003D6B20"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Atsauci uz sadarbības līgumu.</w:t>
                      </w:r>
                    </w:p>
                    <w:p w14:paraId="436F19EA" w14:textId="1D97597A" w:rsidR="003D6B20" w:rsidRPr="00EF5877" w:rsidRDefault="003D6B20" w:rsidP="00EF5877">
                      <w:pPr>
                        <w:numPr>
                          <w:ilvl w:val="0"/>
                          <w:numId w:val="29"/>
                        </w:numPr>
                        <w:autoSpaceDE w:val="0"/>
                        <w:autoSpaceDN w:val="0"/>
                        <w:adjustRightInd w:val="0"/>
                        <w:spacing w:after="0" w:line="240" w:lineRule="auto"/>
                        <w:ind w:left="360" w:hanging="360"/>
                        <w:jc w:val="both"/>
                        <w:rPr>
                          <w:rFonts w:ascii="Times New Roman" w:hAnsi="Times New Roman" w:cs="Times New Roman"/>
                          <w:color w:val="4F6228" w:themeColor="accent3" w:themeShade="80"/>
                          <w:sz w:val="24"/>
                          <w:szCs w:val="24"/>
                        </w:rPr>
                      </w:pPr>
                      <w:r w:rsidRPr="00BC74B8">
                        <w:rPr>
                          <w:rFonts w:ascii="Times New Roman" w:hAnsi="Times New Roman" w:cs="Times New Roman"/>
                          <w:sz w:val="24"/>
                          <w:szCs w:val="24"/>
                        </w:rPr>
                        <w:t>Apliecinājums, ka pievienotās dokumentu kopijas atbilst oriģinālam.</w:t>
                      </w:r>
                    </w:p>
                  </w:txbxContent>
                </v:textbox>
                <w10:wrap type="square" anchorx="margin"/>
              </v:roundrect>
            </w:pict>
          </mc:Fallback>
        </mc:AlternateContent>
      </w:r>
    </w:p>
    <w:p w14:paraId="0393B1F2" w14:textId="0AAE9F98" w:rsidR="00823D1D" w:rsidRDefault="00823D1D" w:rsidP="00591534">
      <w:pPr>
        <w:spacing w:after="0"/>
        <w:ind w:firstLine="720"/>
        <w:jc w:val="both"/>
        <w:rPr>
          <w:rFonts w:ascii="Times New Roman" w:hAnsi="Times New Roman" w:cs="Times New Roman"/>
          <w:sz w:val="24"/>
          <w:szCs w:val="24"/>
        </w:rPr>
      </w:pPr>
    </w:p>
    <w:p w14:paraId="62651913" w14:textId="77777777" w:rsidR="00AD382D" w:rsidRDefault="00AD382D" w:rsidP="006612DA">
      <w:pPr>
        <w:rPr>
          <w:rFonts w:ascii="Times New Roman" w:hAnsi="Times New Roman" w:cs="Times New Roman"/>
          <w:sz w:val="24"/>
          <w:szCs w:val="24"/>
        </w:rPr>
      </w:pPr>
    </w:p>
    <w:p w14:paraId="0BD62FF8" w14:textId="77777777" w:rsidR="003D6B20" w:rsidRDefault="003D6B20">
      <w:pPr>
        <w:rPr>
          <w:rFonts w:ascii="Times New Roman" w:hAnsi="Times New Roman" w:cs="Times New Roman"/>
          <w:sz w:val="24"/>
          <w:szCs w:val="24"/>
        </w:rPr>
      </w:pPr>
      <w:r>
        <w:rPr>
          <w:rFonts w:ascii="Times New Roman" w:hAnsi="Times New Roman" w:cs="Times New Roman"/>
          <w:sz w:val="24"/>
          <w:szCs w:val="24"/>
        </w:rPr>
        <w:br w:type="page"/>
      </w:r>
    </w:p>
    <w:p w14:paraId="124453CA" w14:textId="7992B27C" w:rsidR="009B4178" w:rsidRPr="00574CBB" w:rsidRDefault="0034144F" w:rsidP="006612DA">
      <w:pPr>
        <w:rPr>
          <w:rFonts w:ascii="Times New Roman" w:hAnsi="Times New Roman" w:cs="Times New Roman"/>
          <w:sz w:val="24"/>
          <w:szCs w:val="24"/>
        </w:rPr>
      </w:pPr>
      <w:r w:rsidRPr="0034144F">
        <w:rPr>
          <w:bCs/>
          <w:noProof/>
          <w:color w:val="000000" w:themeColor="text1"/>
          <w:sz w:val="28"/>
          <w:szCs w:val="28"/>
          <w:lang w:eastAsia="lv-LV"/>
        </w:rPr>
        <w:lastRenderedPageBreak/>
        <mc:AlternateContent>
          <mc:Choice Requires="wps">
            <w:drawing>
              <wp:anchor distT="0" distB="0" distL="114300" distR="114300" simplePos="0" relativeHeight="251727872" behindDoc="0" locked="0" layoutInCell="1" allowOverlap="1" wp14:anchorId="62EB552E" wp14:editId="155CF10C">
                <wp:simplePos x="0" y="0"/>
                <wp:positionH relativeFrom="margin">
                  <wp:posOffset>1049333</wp:posOffset>
                </wp:positionH>
                <wp:positionV relativeFrom="paragraph">
                  <wp:posOffset>11762</wp:posOffset>
                </wp:positionV>
                <wp:extent cx="676275" cy="647700"/>
                <wp:effectExtent l="0" t="0" r="28575" b="19050"/>
                <wp:wrapNone/>
                <wp:docPr id="27" name="Oval 27"/>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7F6655BE" w14:textId="26C50683" w:rsidR="00F5239C" w:rsidRPr="00C334BE" w:rsidRDefault="00F5239C" w:rsidP="00F70D33">
                            <w:pPr>
                              <w:jc w:val="center"/>
                              <w:rPr>
                                <w:b/>
                                <w:bCs/>
                                <w:color w:val="FFFFFF" w:themeColor="background1"/>
                                <w:sz w:val="40"/>
                                <w:szCs w:val="40"/>
                              </w:rPr>
                            </w:pPr>
                            <w:r>
                              <w:rPr>
                                <w:b/>
                                <w:bCs/>
                                <w:color w:val="FFFFFF" w:themeColor="background1"/>
                                <w:sz w:val="40"/>
                                <w:szCs w:val="40"/>
                              </w:rPr>
                              <w:t>9</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B552E" id="Oval 27" o:spid="_x0000_s1040" style="position:absolute;margin-left:82.6pt;margin-top:.95pt;width:53.25pt;height:5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" fillcolor="#9bbb59 [3206]" strokecolor="#76923c [2406]" strokeweight="2pt">
                <v:textbox>
                  <w:txbxContent>
                    <w:p w14:paraId="7F6655BE" w14:textId="26C50683" w:rsidR="00F5239C" w:rsidRPr="00C334BE" w:rsidRDefault="00F5239C" w:rsidP="00F70D33">
                      <w:pPr>
                        <w:jc w:val="center"/>
                        <w:rPr>
                          <w:b/>
                          <w:bCs/>
                          <w:color w:val="FFFFFF" w:themeColor="background1"/>
                          <w:sz w:val="40"/>
                          <w:szCs w:val="40"/>
                        </w:rPr>
                      </w:pPr>
                      <w:r>
                        <w:rPr>
                          <w:b/>
                          <w:bCs/>
                          <w:color w:val="FFFFFF" w:themeColor="background1"/>
                          <w:sz w:val="40"/>
                          <w:szCs w:val="40"/>
                        </w:rPr>
                        <w:t>9</w:t>
                      </w:r>
                      <w:r w:rsidRPr="00C334BE">
                        <w:rPr>
                          <w:b/>
                          <w:bCs/>
                          <w:color w:val="FFFFFF" w:themeColor="background1"/>
                          <w:sz w:val="40"/>
                          <w:szCs w:val="40"/>
                        </w:rPr>
                        <w:t>.</w:t>
                      </w:r>
                    </w:p>
                  </w:txbxContent>
                </v:textbox>
                <w10:wrap anchorx="margin"/>
              </v:oval>
            </w:pict>
          </mc:Fallback>
        </mc:AlternateContent>
      </w:r>
    </w:p>
    <w:p w14:paraId="22305549" w14:textId="46371F61" w:rsidR="00DB7054" w:rsidRPr="00F70D33" w:rsidRDefault="00C95BA4" w:rsidP="00BC74B8">
      <w:pPr>
        <w:pStyle w:val="Heading2"/>
        <w:shd w:val="clear" w:color="auto" w:fill="C2D69B" w:themeFill="accent3" w:themeFillTint="99"/>
        <w:ind w:left="2552" w:firstLine="328"/>
        <w:rPr>
          <w:b/>
          <w:bCs/>
        </w:rPr>
      </w:pPr>
      <w:bookmarkStart w:id="53" w:name="_Toc42104800"/>
      <w:r>
        <w:rPr>
          <w:b/>
          <w:bCs/>
        </w:rPr>
        <w:t>Vēstules</w:t>
      </w:r>
      <w:r w:rsidRPr="00F70D33">
        <w:rPr>
          <w:b/>
          <w:bCs/>
        </w:rPr>
        <w:t xml:space="preserve"> </w:t>
      </w:r>
      <w:r w:rsidR="00DB7054" w:rsidRPr="00F70D33">
        <w:rPr>
          <w:b/>
          <w:bCs/>
        </w:rPr>
        <w:t>pielikumi</w:t>
      </w:r>
      <w:bookmarkEnd w:id="53"/>
      <w:r w:rsidR="00DB7054" w:rsidRPr="00F70D33">
        <w:rPr>
          <w:b/>
          <w:bCs/>
        </w:rPr>
        <w:t xml:space="preserve"> </w:t>
      </w:r>
    </w:p>
    <w:p w14:paraId="2441AF74" w14:textId="56DF3BBF" w:rsidR="00F70D33" w:rsidRDefault="00F70D33" w:rsidP="00F70D33">
      <w:pPr>
        <w:tabs>
          <w:tab w:val="left" w:pos="426"/>
        </w:tabs>
        <w:spacing w:after="0"/>
        <w:ind w:left="567"/>
        <w:contextualSpacing/>
        <w:jc w:val="both"/>
        <w:rPr>
          <w:rFonts w:ascii="Times New Roman" w:hAnsi="Times New Roman" w:cs="Times New Roman"/>
          <w:sz w:val="24"/>
          <w:szCs w:val="24"/>
        </w:rPr>
      </w:pPr>
    </w:p>
    <w:p w14:paraId="61296035" w14:textId="33B87396" w:rsidR="00DB7054" w:rsidRPr="00FA3B86" w:rsidRDefault="00DB7054" w:rsidP="001D71FA">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 xml:space="preserve">Kopā ar </w:t>
      </w:r>
      <w:r w:rsidR="00FC1CAC">
        <w:rPr>
          <w:rFonts w:ascii="Times New Roman" w:hAnsi="Times New Roman" w:cs="Times New Roman"/>
          <w:sz w:val="24"/>
          <w:szCs w:val="24"/>
        </w:rPr>
        <w:t>V</w:t>
      </w:r>
      <w:r w:rsidR="00C95BA4">
        <w:rPr>
          <w:rFonts w:ascii="Times New Roman" w:hAnsi="Times New Roman" w:cs="Times New Roman"/>
          <w:sz w:val="24"/>
          <w:szCs w:val="24"/>
        </w:rPr>
        <w:t>ēstuli</w:t>
      </w:r>
      <w:r w:rsidR="00C95BA4" w:rsidRPr="00FA3B86">
        <w:rPr>
          <w:rFonts w:ascii="Times New Roman" w:hAnsi="Times New Roman" w:cs="Times New Roman"/>
          <w:sz w:val="24"/>
          <w:szCs w:val="24"/>
        </w:rPr>
        <w:t xml:space="preserve"> </w:t>
      </w:r>
      <w:r w:rsidRPr="00FA3B86">
        <w:rPr>
          <w:rFonts w:ascii="Times New Roman" w:hAnsi="Times New Roman" w:cs="Times New Roman"/>
          <w:sz w:val="24"/>
          <w:szCs w:val="24"/>
        </w:rPr>
        <w:t>Ministrijā iesniedzami arī šādi tā pielikumi:</w:t>
      </w:r>
    </w:p>
    <w:p w14:paraId="0B5CCD1D" w14:textId="7119C6EA" w:rsidR="00DB7054" w:rsidRPr="00FA3B86" w:rsidRDefault="00593082" w:rsidP="00F70D33">
      <w:pPr>
        <w:numPr>
          <w:ilvl w:val="0"/>
          <w:numId w:val="3"/>
        </w:numPr>
        <w:spacing w:after="0"/>
        <w:ind w:left="0" w:firstLine="567"/>
        <w:jc w:val="both"/>
        <w:rPr>
          <w:rFonts w:ascii="Times New Roman" w:hAnsi="Times New Roman" w:cs="Times New Roman"/>
          <w:sz w:val="24"/>
          <w:szCs w:val="24"/>
        </w:rPr>
      </w:pPr>
      <w:r w:rsidRPr="00FA3B86">
        <w:rPr>
          <w:noProof/>
          <w:lang w:eastAsia="lv-LV"/>
        </w:rPr>
        <mc:AlternateContent>
          <mc:Choice Requires="wps">
            <w:drawing>
              <wp:anchor distT="0" distB="0" distL="114300" distR="114300" simplePos="0" relativeHeight="251699200" behindDoc="1" locked="0" layoutInCell="1" allowOverlap="1" wp14:anchorId="000D5802" wp14:editId="452421F0">
                <wp:simplePos x="0" y="0"/>
                <wp:positionH relativeFrom="margin">
                  <wp:align>right</wp:align>
                </wp:positionH>
                <wp:positionV relativeFrom="paragraph">
                  <wp:posOffset>1276985</wp:posOffset>
                </wp:positionV>
                <wp:extent cx="1899285" cy="886460"/>
                <wp:effectExtent l="57150" t="38100" r="81915" b="104140"/>
                <wp:wrapTight wrapText="bothSides">
                  <wp:wrapPolygon edited="0">
                    <wp:start x="433" y="-928"/>
                    <wp:lineTo x="-650" y="0"/>
                    <wp:lineTo x="-650" y="20888"/>
                    <wp:lineTo x="867" y="23209"/>
                    <wp:lineTo x="1083" y="23673"/>
                    <wp:lineTo x="20582" y="23673"/>
                    <wp:lineTo x="21665" y="22281"/>
                    <wp:lineTo x="22315" y="15318"/>
                    <wp:lineTo x="22315" y="7427"/>
                    <wp:lineTo x="21232" y="464"/>
                    <wp:lineTo x="21232" y="-928"/>
                    <wp:lineTo x="433" y="-928"/>
                  </wp:wrapPolygon>
                </wp:wrapTight>
                <wp:docPr id="3" name="Rectangle: Rounded Corners 10"/>
                <wp:cNvGraphicFramePr/>
                <a:graphic xmlns:a="http://schemas.openxmlformats.org/drawingml/2006/main">
                  <a:graphicData uri="http://schemas.microsoft.com/office/word/2010/wordprocessingShape">
                    <wps:wsp>
                      <wps:cNvSpPr/>
                      <wps:spPr>
                        <a:xfrm>
                          <a:off x="0" y="0"/>
                          <a:ext cx="1899285" cy="886460"/>
                        </a:xfrm>
                        <a:prstGeom prst="roundRect">
                          <a:avLst/>
                        </a:prstGeom>
                        <a:solidFill>
                          <a:schemeClr val="accent3">
                            <a:lumMod val="40000"/>
                            <a:lumOff val="60000"/>
                          </a:schemeClr>
                        </a:solidFill>
                        <a:ln>
                          <a:solidFill>
                            <a:schemeClr val="accent3">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14:paraId="548CE56B" w14:textId="606BF34A" w:rsidR="00F5239C" w:rsidRPr="001D71FA" w:rsidRDefault="00F5239C" w:rsidP="001153FD">
                            <w:pPr>
                              <w:spacing w:after="0" w:line="240" w:lineRule="auto"/>
                              <w:rPr>
                                <w:rFonts w:ascii="Times New Roman" w:hAnsi="Times New Roman" w:cs="Times New Roman"/>
                                <w:color w:val="4F6228" w:themeColor="accent3" w:themeShade="80"/>
                                <w:sz w:val="24"/>
                                <w:szCs w:val="24"/>
                              </w:rPr>
                            </w:pPr>
                            <w:r w:rsidRPr="001D71FA">
                              <w:rPr>
                                <w:rFonts w:ascii="Times New Roman" w:hAnsi="Times New Roman" w:cs="Times New Roman"/>
                                <w:color w:val="4F6228" w:themeColor="accent3" w:themeShade="80"/>
                                <w:sz w:val="24"/>
                                <w:szCs w:val="24"/>
                              </w:rPr>
                              <w:t xml:space="preserve">!Dalībnieku </w:t>
                            </w:r>
                            <w:r w:rsidR="001D71FA" w:rsidRPr="001D71FA">
                              <w:rPr>
                                <w:rFonts w:ascii="Times New Roman" w:hAnsi="Times New Roman" w:cs="Times New Roman"/>
                                <w:color w:val="4F6228" w:themeColor="accent3" w:themeShade="80"/>
                                <w:sz w:val="24"/>
                                <w:szCs w:val="24"/>
                              </w:rPr>
                              <w:t>sarakst</w:t>
                            </w:r>
                            <w:r w:rsidR="001D71FA" w:rsidRPr="001D71FA">
                              <w:rPr>
                                <w:rFonts w:ascii="Times New Roman" w:hAnsi="Times New Roman" w:cs="Times New Roman"/>
                                <w:color w:val="4F6228" w:themeColor="accent3" w:themeShade="80"/>
                                <w:sz w:val="24"/>
                                <w:szCs w:val="24"/>
                              </w:rPr>
                              <w:t>a</w:t>
                            </w:r>
                            <w:r w:rsidR="001D71FA" w:rsidRPr="001D71FA">
                              <w:rPr>
                                <w:rFonts w:ascii="Times New Roman" w:hAnsi="Times New Roman" w:cs="Times New Roman"/>
                                <w:color w:val="4F6228" w:themeColor="accent3" w:themeShade="80"/>
                                <w:sz w:val="24"/>
                                <w:szCs w:val="24"/>
                              </w:rPr>
                              <w:t xml:space="preserve"> </w:t>
                            </w:r>
                            <w:r w:rsidR="001D71FA" w:rsidRPr="001D71FA">
                              <w:rPr>
                                <w:rFonts w:ascii="Times New Roman" w:hAnsi="Times New Roman" w:cs="Times New Roman"/>
                                <w:color w:val="4F6228" w:themeColor="accent3" w:themeShade="80"/>
                                <w:sz w:val="24"/>
                                <w:szCs w:val="24"/>
                              </w:rPr>
                              <w:t>/ Parakstu lapas</w:t>
                            </w:r>
                            <w:r w:rsidRPr="001D71FA">
                              <w:rPr>
                                <w:rFonts w:ascii="Times New Roman" w:hAnsi="Times New Roman" w:cs="Times New Roman"/>
                                <w:color w:val="4F6228" w:themeColor="accent3" w:themeShade="80"/>
                                <w:sz w:val="24"/>
                                <w:szCs w:val="24"/>
                              </w:rPr>
                              <w:t xml:space="preserve"> –</w:t>
                            </w:r>
                            <w:r w:rsidR="001D71FA" w:rsidRPr="001D71FA">
                              <w:rPr>
                                <w:rFonts w:ascii="Times New Roman" w:hAnsi="Times New Roman" w:cs="Times New Roman"/>
                                <w:b/>
                                <w:color w:val="4F6228" w:themeColor="accent3" w:themeShade="80"/>
                                <w:sz w:val="24"/>
                                <w:szCs w:val="24"/>
                              </w:rPr>
                              <w:t xml:space="preserve"> </w:t>
                            </w:r>
                            <w:r w:rsidRPr="001D71FA">
                              <w:rPr>
                                <w:rFonts w:ascii="Times New Roman" w:hAnsi="Times New Roman" w:cs="Times New Roman"/>
                                <w:b/>
                                <w:color w:val="4F6228" w:themeColor="accent3" w:themeShade="80"/>
                                <w:sz w:val="24"/>
                                <w:szCs w:val="24"/>
                              </w:rPr>
                              <w:t>oriģināls</w:t>
                            </w:r>
                            <w:r w:rsidRPr="001D71FA">
                              <w:rPr>
                                <w:rFonts w:ascii="Times New Roman" w:hAnsi="Times New Roman" w:cs="Times New Roman"/>
                                <w:color w:val="4F6228" w:themeColor="accent3" w:themeShade="80"/>
                                <w:sz w:val="24"/>
                                <w:szCs w:val="24"/>
                              </w:rPr>
                              <w:t xml:space="preserve"> jāglabā pašvaldībā!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0D5802" id="Rectangle: Rounded Corners 10" o:spid="_x0000_s1041" style="position:absolute;left:0;text-align:left;margin-left:98.35pt;margin-top:100.55pt;width:149.55pt;height:69.8pt;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" fillcolor="#d6e3bc [1302]" strokecolor="#c2d69b [1942]">
                <v:shadow on="t" color="black" opacity="24903f" origin=",.5" offset="0,.55556mm"/>
                <v:textbox>
                  <w:txbxContent>
                    <w:p w14:paraId="548CE56B" w14:textId="606BF34A" w:rsidR="00F5239C" w:rsidRPr="001D71FA" w:rsidRDefault="00F5239C" w:rsidP="001153FD">
                      <w:pPr>
                        <w:spacing w:after="0" w:line="240" w:lineRule="auto"/>
                        <w:rPr>
                          <w:rFonts w:ascii="Times New Roman" w:hAnsi="Times New Roman" w:cs="Times New Roman"/>
                          <w:color w:val="4F6228" w:themeColor="accent3" w:themeShade="80"/>
                          <w:sz w:val="24"/>
                          <w:szCs w:val="24"/>
                        </w:rPr>
                      </w:pPr>
                      <w:r w:rsidRPr="001D71FA">
                        <w:rPr>
                          <w:rFonts w:ascii="Times New Roman" w:hAnsi="Times New Roman" w:cs="Times New Roman"/>
                          <w:color w:val="4F6228" w:themeColor="accent3" w:themeShade="80"/>
                          <w:sz w:val="24"/>
                          <w:szCs w:val="24"/>
                        </w:rPr>
                        <w:t xml:space="preserve">!Dalībnieku </w:t>
                      </w:r>
                      <w:r w:rsidR="001D71FA" w:rsidRPr="001D71FA">
                        <w:rPr>
                          <w:rFonts w:ascii="Times New Roman" w:hAnsi="Times New Roman" w:cs="Times New Roman"/>
                          <w:color w:val="4F6228" w:themeColor="accent3" w:themeShade="80"/>
                          <w:sz w:val="24"/>
                          <w:szCs w:val="24"/>
                        </w:rPr>
                        <w:t>sarakst</w:t>
                      </w:r>
                      <w:r w:rsidR="001D71FA" w:rsidRPr="001D71FA">
                        <w:rPr>
                          <w:rFonts w:ascii="Times New Roman" w:hAnsi="Times New Roman" w:cs="Times New Roman"/>
                          <w:color w:val="4F6228" w:themeColor="accent3" w:themeShade="80"/>
                          <w:sz w:val="24"/>
                          <w:szCs w:val="24"/>
                        </w:rPr>
                        <w:t>a</w:t>
                      </w:r>
                      <w:r w:rsidR="001D71FA" w:rsidRPr="001D71FA">
                        <w:rPr>
                          <w:rFonts w:ascii="Times New Roman" w:hAnsi="Times New Roman" w:cs="Times New Roman"/>
                          <w:color w:val="4F6228" w:themeColor="accent3" w:themeShade="80"/>
                          <w:sz w:val="24"/>
                          <w:szCs w:val="24"/>
                        </w:rPr>
                        <w:t xml:space="preserve"> </w:t>
                      </w:r>
                      <w:r w:rsidR="001D71FA" w:rsidRPr="001D71FA">
                        <w:rPr>
                          <w:rFonts w:ascii="Times New Roman" w:hAnsi="Times New Roman" w:cs="Times New Roman"/>
                          <w:color w:val="4F6228" w:themeColor="accent3" w:themeShade="80"/>
                          <w:sz w:val="24"/>
                          <w:szCs w:val="24"/>
                        </w:rPr>
                        <w:t>/ Parakstu lapas</w:t>
                      </w:r>
                      <w:r w:rsidRPr="001D71FA">
                        <w:rPr>
                          <w:rFonts w:ascii="Times New Roman" w:hAnsi="Times New Roman" w:cs="Times New Roman"/>
                          <w:color w:val="4F6228" w:themeColor="accent3" w:themeShade="80"/>
                          <w:sz w:val="24"/>
                          <w:szCs w:val="24"/>
                        </w:rPr>
                        <w:t xml:space="preserve"> –</w:t>
                      </w:r>
                      <w:r w:rsidR="001D71FA" w:rsidRPr="001D71FA">
                        <w:rPr>
                          <w:rFonts w:ascii="Times New Roman" w:hAnsi="Times New Roman" w:cs="Times New Roman"/>
                          <w:b/>
                          <w:color w:val="4F6228" w:themeColor="accent3" w:themeShade="80"/>
                          <w:sz w:val="24"/>
                          <w:szCs w:val="24"/>
                        </w:rPr>
                        <w:t xml:space="preserve"> </w:t>
                      </w:r>
                      <w:r w:rsidRPr="001D71FA">
                        <w:rPr>
                          <w:rFonts w:ascii="Times New Roman" w:hAnsi="Times New Roman" w:cs="Times New Roman"/>
                          <w:b/>
                          <w:color w:val="4F6228" w:themeColor="accent3" w:themeShade="80"/>
                          <w:sz w:val="24"/>
                          <w:szCs w:val="24"/>
                        </w:rPr>
                        <w:t>oriģināls</w:t>
                      </w:r>
                      <w:r w:rsidRPr="001D71FA">
                        <w:rPr>
                          <w:rFonts w:ascii="Times New Roman" w:hAnsi="Times New Roman" w:cs="Times New Roman"/>
                          <w:color w:val="4F6228" w:themeColor="accent3" w:themeShade="80"/>
                          <w:sz w:val="24"/>
                          <w:szCs w:val="24"/>
                        </w:rPr>
                        <w:t xml:space="preserve"> jāglabā pašvaldībā!</w:t>
                      </w:r>
                    </w:p>
                  </w:txbxContent>
                </v:textbox>
                <w10:wrap type="tight" anchorx="margin"/>
              </v:roundrect>
            </w:pict>
          </mc:Fallback>
        </mc:AlternateContent>
      </w:r>
      <w:r w:rsidR="00DB7054" w:rsidRPr="00FA3B86">
        <w:rPr>
          <w:rFonts w:ascii="Times New Roman" w:hAnsi="Times New Roman" w:cs="Times New Roman"/>
          <w:sz w:val="24"/>
          <w:szCs w:val="24"/>
        </w:rPr>
        <w:t xml:space="preserve"> “Dalībnieka aptaujas anketa” (</w:t>
      </w:r>
      <w:r w:rsidR="00C95BA4">
        <w:rPr>
          <w:rFonts w:ascii="Times New Roman" w:hAnsi="Times New Roman" w:cs="Times New Roman"/>
          <w:sz w:val="24"/>
          <w:szCs w:val="24"/>
        </w:rPr>
        <w:t>aizpildāma e</w:t>
      </w:r>
      <w:r w:rsidR="00C95BA4" w:rsidRPr="00997689">
        <w:rPr>
          <w:rFonts w:ascii="Times New Roman" w:hAnsi="Times New Roman" w:cs="Times New Roman"/>
          <w:sz w:val="24"/>
          <w:szCs w:val="24"/>
        </w:rPr>
        <w:t>lektroniski</w:t>
      </w:r>
      <w:r w:rsidR="00717187" w:rsidRPr="00997689">
        <w:rPr>
          <w:rFonts w:ascii="Times New Roman" w:hAnsi="Times New Roman" w:cs="Times New Roman"/>
          <w:sz w:val="24"/>
          <w:szCs w:val="24"/>
        </w:rPr>
        <w:t>)</w:t>
      </w:r>
      <w:r w:rsidR="00644084" w:rsidRPr="00FA3B86">
        <w:rPr>
          <w:rFonts w:ascii="Times New Roman" w:hAnsi="Times New Roman" w:cs="Times New Roman"/>
          <w:sz w:val="24"/>
          <w:szCs w:val="24"/>
        </w:rPr>
        <w:t>, iesniedzam</w:t>
      </w:r>
      <w:r w:rsidR="00E14990" w:rsidRPr="00FA3B86">
        <w:rPr>
          <w:rFonts w:ascii="Times New Roman" w:hAnsi="Times New Roman" w:cs="Times New Roman"/>
          <w:sz w:val="24"/>
          <w:szCs w:val="24"/>
        </w:rPr>
        <w:t>a</w:t>
      </w:r>
      <w:r w:rsidR="00644084" w:rsidRPr="00FA3B86">
        <w:rPr>
          <w:rFonts w:ascii="Times New Roman" w:hAnsi="Times New Roman" w:cs="Times New Roman"/>
          <w:sz w:val="24"/>
          <w:szCs w:val="24"/>
        </w:rPr>
        <w:t xml:space="preserve"> tikai pirmo reizi </w:t>
      </w:r>
      <w:r w:rsidR="00DA640D" w:rsidRPr="00FA3B86">
        <w:rPr>
          <w:rFonts w:ascii="Times New Roman" w:hAnsi="Times New Roman" w:cs="Times New Roman"/>
          <w:sz w:val="24"/>
          <w:szCs w:val="24"/>
        </w:rPr>
        <w:t>iesaistoties ESF līdzfinansētā pasākumā, atkārtoti tā ir jāiesniedz tikai gadījumā, ja iepriekš norādītā informācija</w:t>
      </w:r>
      <w:r w:rsidR="003E5098" w:rsidRPr="00FA3B86">
        <w:rPr>
          <w:rFonts w:ascii="Times New Roman" w:hAnsi="Times New Roman" w:cs="Times New Roman"/>
          <w:sz w:val="24"/>
          <w:szCs w:val="24"/>
        </w:rPr>
        <w:t xml:space="preserve"> (piemēram, vārds, uzvārds, personas kods, izglītība)</w:t>
      </w:r>
      <w:r w:rsidR="00DA640D" w:rsidRPr="00FA3B86">
        <w:rPr>
          <w:rFonts w:ascii="Times New Roman" w:hAnsi="Times New Roman" w:cs="Times New Roman"/>
          <w:sz w:val="24"/>
          <w:szCs w:val="24"/>
        </w:rPr>
        <w:t xml:space="preserve"> ir mainījusies</w:t>
      </w:r>
      <w:r w:rsidR="00717187">
        <w:rPr>
          <w:rFonts w:ascii="Times New Roman" w:hAnsi="Times New Roman" w:cs="Times New Roman"/>
          <w:sz w:val="24"/>
          <w:szCs w:val="24"/>
        </w:rPr>
        <w:t>. Ja persona anketu ir aizpildījusi</w:t>
      </w:r>
      <w:r w:rsidR="00AD382D">
        <w:rPr>
          <w:rFonts w:ascii="Times New Roman" w:hAnsi="Times New Roman" w:cs="Times New Roman"/>
          <w:sz w:val="24"/>
          <w:szCs w:val="24"/>
        </w:rPr>
        <w:t>,</w:t>
      </w:r>
      <w:r w:rsidR="00717187">
        <w:rPr>
          <w:rFonts w:ascii="Times New Roman" w:hAnsi="Times New Roman" w:cs="Times New Roman"/>
          <w:sz w:val="24"/>
          <w:szCs w:val="24"/>
        </w:rPr>
        <w:t xml:space="preserve"> saņemot atbalstu citas Projekta aktivitātes ietvaros (piemēram, dalība pilotprojektā, par dalību </w:t>
      </w:r>
      <w:r w:rsidR="00717187" w:rsidRPr="001D71FA">
        <w:rPr>
          <w:rFonts w:ascii="Times New Roman" w:hAnsi="Times New Roman" w:cs="Times New Roman"/>
          <w:sz w:val="24"/>
          <w:szCs w:val="24"/>
        </w:rPr>
        <w:t>supervīzijas</w:t>
      </w:r>
      <w:r w:rsidR="00717187">
        <w:rPr>
          <w:rFonts w:ascii="Times New Roman" w:hAnsi="Times New Roman" w:cs="Times New Roman"/>
          <w:sz w:val="24"/>
          <w:szCs w:val="24"/>
        </w:rPr>
        <w:t xml:space="preserve"> sesijā)</w:t>
      </w:r>
      <w:r w:rsidR="00AD382D">
        <w:rPr>
          <w:rFonts w:ascii="Times New Roman" w:hAnsi="Times New Roman" w:cs="Times New Roman"/>
          <w:sz w:val="24"/>
          <w:szCs w:val="24"/>
        </w:rPr>
        <w:t>,</w:t>
      </w:r>
      <w:r w:rsidR="00717187">
        <w:rPr>
          <w:rFonts w:ascii="Times New Roman" w:hAnsi="Times New Roman" w:cs="Times New Roman"/>
          <w:sz w:val="24"/>
          <w:szCs w:val="24"/>
        </w:rPr>
        <w:t xml:space="preserve"> </w:t>
      </w:r>
      <w:r w:rsidR="00FC1CAC">
        <w:rPr>
          <w:rFonts w:ascii="Times New Roman" w:hAnsi="Times New Roman" w:cs="Times New Roman"/>
          <w:sz w:val="24"/>
          <w:szCs w:val="24"/>
        </w:rPr>
        <w:t>kā arī ja informācija nav mainījusies</w:t>
      </w:r>
      <w:r w:rsidR="00AD382D">
        <w:rPr>
          <w:rFonts w:ascii="Times New Roman" w:hAnsi="Times New Roman" w:cs="Times New Roman"/>
          <w:sz w:val="24"/>
          <w:szCs w:val="24"/>
        </w:rPr>
        <w:t>,</w:t>
      </w:r>
      <w:r w:rsidR="00FC1CAC">
        <w:rPr>
          <w:rFonts w:ascii="Times New Roman" w:hAnsi="Times New Roman" w:cs="Times New Roman"/>
          <w:sz w:val="24"/>
          <w:szCs w:val="24"/>
        </w:rPr>
        <w:t xml:space="preserve"> </w:t>
      </w:r>
      <w:r w:rsidR="00717187">
        <w:rPr>
          <w:rFonts w:ascii="Times New Roman" w:hAnsi="Times New Roman" w:cs="Times New Roman"/>
          <w:sz w:val="24"/>
          <w:szCs w:val="24"/>
        </w:rPr>
        <w:t xml:space="preserve">atkārtoti tā nav jāaizpilda. </w:t>
      </w:r>
    </w:p>
    <w:p w14:paraId="02358EAE" w14:textId="6DE26589" w:rsidR="00DB7054" w:rsidRPr="00FA3B86" w:rsidRDefault="00DB7054" w:rsidP="00F70D33">
      <w:pPr>
        <w:numPr>
          <w:ilvl w:val="0"/>
          <w:numId w:val="3"/>
        </w:numPr>
        <w:spacing w:after="0"/>
        <w:ind w:left="0" w:firstLine="567"/>
        <w:jc w:val="both"/>
        <w:rPr>
          <w:rFonts w:ascii="Times New Roman" w:hAnsi="Times New Roman" w:cs="Times New Roman"/>
          <w:sz w:val="24"/>
          <w:szCs w:val="24"/>
        </w:rPr>
      </w:pPr>
      <w:r w:rsidRPr="00FA3B86">
        <w:rPr>
          <w:rFonts w:ascii="Times New Roman" w:hAnsi="Times New Roman" w:cs="Times New Roman"/>
          <w:sz w:val="24"/>
          <w:szCs w:val="24"/>
        </w:rPr>
        <w:t>izglītību apliecinoša dokumenta kopija, dokumenta kopija, kas apliecina personas datu (vārda, uzvārda, personas koda) maiņu</w:t>
      </w:r>
      <w:r w:rsidR="001D71FA">
        <w:rPr>
          <w:rFonts w:ascii="Times New Roman" w:hAnsi="Times New Roman" w:cs="Times New Roman"/>
          <w:sz w:val="24"/>
          <w:szCs w:val="24"/>
        </w:rPr>
        <w:t xml:space="preserve"> </w:t>
      </w:r>
      <w:r w:rsidR="00593082" w:rsidRPr="00DD7F43">
        <w:rPr>
          <w:rFonts w:ascii="Times New Roman" w:hAnsi="Times New Roman" w:cs="Times New Roman"/>
          <w:sz w:val="24"/>
          <w:szCs w:val="24"/>
        </w:rPr>
        <w:t xml:space="preserve">– skenēti elektroniski nosūtāmi uz e-pastu </w:t>
      </w:r>
      <w:hyperlink r:id="rId19" w:history="1">
        <w:r w:rsidR="001D71FA" w:rsidRPr="00E60E5A">
          <w:rPr>
            <w:rStyle w:val="Hyperlink"/>
            <w:rFonts w:ascii="Times New Roman" w:hAnsi="Times New Roman" w:cs="Times New Roman"/>
            <w:sz w:val="24"/>
            <w:szCs w:val="24"/>
          </w:rPr>
          <w:t>socdarbs@lm.gov.lv</w:t>
        </w:r>
      </w:hyperlink>
      <w:r w:rsidR="001D71FA">
        <w:rPr>
          <w:rFonts w:ascii="Times New Roman" w:hAnsi="Times New Roman" w:cs="Times New Roman"/>
          <w:sz w:val="24"/>
          <w:szCs w:val="24"/>
        </w:rPr>
        <w:t xml:space="preserve"> </w:t>
      </w:r>
    </w:p>
    <w:p w14:paraId="5BAF6514" w14:textId="54CDE6C5" w:rsidR="00DB7054" w:rsidRPr="00FA3B86" w:rsidRDefault="003C6FED" w:rsidP="00F70D33">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Apmācību</w:t>
      </w:r>
      <w:r w:rsidR="00DB7054" w:rsidRPr="00FA3B86">
        <w:rPr>
          <w:rFonts w:ascii="Times New Roman" w:hAnsi="Times New Roman" w:cs="Times New Roman"/>
          <w:sz w:val="24"/>
          <w:szCs w:val="24"/>
        </w:rPr>
        <w:t xml:space="preserve"> pakalpojumu norisi un izdevumus pamatojošiem dokumentiem jābūt savstarpēji saistītiem un tajos jābūt </w:t>
      </w:r>
      <w:r w:rsidRPr="00FA3B86">
        <w:rPr>
          <w:rFonts w:ascii="Times New Roman" w:hAnsi="Times New Roman" w:cs="Times New Roman"/>
          <w:sz w:val="24"/>
          <w:szCs w:val="24"/>
        </w:rPr>
        <w:t xml:space="preserve">norādītai </w:t>
      </w:r>
      <w:r w:rsidR="00DB7054" w:rsidRPr="00FA3B86">
        <w:rPr>
          <w:rFonts w:ascii="Times New Roman" w:hAnsi="Times New Roman" w:cs="Times New Roman"/>
          <w:sz w:val="24"/>
          <w:szCs w:val="24"/>
        </w:rPr>
        <w:t xml:space="preserve">atsaucei uz noslēgto līgumu (datums un numurs), kuru ietvaros pakalpojums saņemts. Pieņemšanas-nodošanas aktā norādītajai informācijai pilnībā jāraksturo saņemtais pakalpojums. </w:t>
      </w:r>
      <w:r w:rsidRPr="00FA3B86">
        <w:rPr>
          <w:rFonts w:ascii="Times New Roman" w:hAnsi="Times New Roman" w:cs="Times New Roman"/>
          <w:sz w:val="24"/>
          <w:szCs w:val="24"/>
        </w:rPr>
        <w:t>A</w:t>
      </w:r>
      <w:r w:rsidR="00DB7054" w:rsidRPr="00FA3B86">
        <w:rPr>
          <w:rFonts w:ascii="Times New Roman" w:hAnsi="Times New Roman" w:cs="Times New Roman"/>
          <w:sz w:val="24"/>
          <w:szCs w:val="24"/>
        </w:rPr>
        <w:t>pmācību norisi pamatojošajiem dokumentiem jāatbilst dalībnieku parakstu lapās norādītajai informācijai.</w:t>
      </w:r>
    </w:p>
    <w:p w14:paraId="4E0115EF" w14:textId="19D29FD2" w:rsidR="00DD7F43" w:rsidRDefault="00DB7054" w:rsidP="00DD7F43">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 xml:space="preserve">Par vienu pārskata periodu </w:t>
      </w:r>
      <w:r w:rsidR="00330F63" w:rsidRPr="00BC74B8">
        <w:rPr>
          <w:rFonts w:ascii="Times New Roman" w:hAnsi="Times New Roman" w:cs="Times New Roman"/>
          <w:b/>
          <w:color w:val="4F6228" w:themeColor="accent3" w:themeShade="80"/>
          <w:sz w:val="24"/>
          <w:szCs w:val="24"/>
          <w:u w:val="single"/>
        </w:rPr>
        <w:t>vēlams</w:t>
      </w:r>
      <w:r w:rsidR="00330F63" w:rsidRPr="00BC74B8">
        <w:rPr>
          <w:rFonts w:ascii="Times New Roman" w:hAnsi="Times New Roman" w:cs="Times New Roman"/>
          <w:b/>
          <w:color w:val="4F6228" w:themeColor="accent3" w:themeShade="80"/>
          <w:sz w:val="24"/>
          <w:szCs w:val="24"/>
        </w:rPr>
        <w:t xml:space="preserve"> </w:t>
      </w:r>
      <w:r w:rsidR="00330F63" w:rsidRPr="00FA3B86">
        <w:rPr>
          <w:rFonts w:ascii="Times New Roman" w:hAnsi="Times New Roman" w:cs="Times New Roman"/>
          <w:sz w:val="24"/>
          <w:szCs w:val="24"/>
        </w:rPr>
        <w:t xml:space="preserve">iesniegt </w:t>
      </w:r>
      <w:r w:rsidR="00414260" w:rsidRPr="00FA3B86">
        <w:rPr>
          <w:rFonts w:ascii="Times New Roman" w:hAnsi="Times New Roman" w:cs="Times New Roman"/>
          <w:sz w:val="24"/>
          <w:szCs w:val="24"/>
        </w:rPr>
        <w:t xml:space="preserve">vienu pārskatu savukārt </w:t>
      </w:r>
      <w:r w:rsidR="003C6FED" w:rsidRPr="00FA3B86">
        <w:rPr>
          <w:rFonts w:ascii="Times New Roman" w:hAnsi="Times New Roman" w:cs="Times New Roman"/>
          <w:sz w:val="24"/>
          <w:szCs w:val="24"/>
        </w:rPr>
        <w:t>pārskata pielikumus</w:t>
      </w:r>
      <w:r w:rsidR="00414260" w:rsidRPr="00FA3B86">
        <w:rPr>
          <w:rFonts w:ascii="Times New Roman" w:hAnsi="Times New Roman" w:cs="Times New Roman"/>
          <w:sz w:val="24"/>
          <w:szCs w:val="24"/>
        </w:rPr>
        <w:t xml:space="preserve"> </w:t>
      </w:r>
      <w:r w:rsidRPr="00FA3B86">
        <w:rPr>
          <w:rFonts w:ascii="Times New Roman" w:hAnsi="Times New Roman" w:cs="Times New Roman"/>
          <w:sz w:val="24"/>
          <w:szCs w:val="24"/>
        </w:rPr>
        <w:t>skenēt</w:t>
      </w:r>
      <w:r w:rsidR="00414260" w:rsidRPr="00FA3B86">
        <w:rPr>
          <w:rFonts w:ascii="Times New Roman" w:hAnsi="Times New Roman" w:cs="Times New Roman"/>
          <w:sz w:val="24"/>
          <w:szCs w:val="24"/>
        </w:rPr>
        <w:t>us</w:t>
      </w:r>
      <w:r w:rsidRPr="00FA3B86">
        <w:rPr>
          <w:rFonts w:ascii="Times New Roman" w:hAnsi="Times New Roman" w:cs="Times New Roman"/>
          <w:sz w:val="24"/>
          <w:szCs w:val="24"/>
        </w:rPr>
        <w:t xml:space="preserve"> elektroniski nosūt</w:t>
      </w:r>
      <w:r w:rsidR="00414260" w:rsidRPr="00FA3B86">
        <w:rPr>
          <w:rFonts w:ascii="Times New Roman" w:hAnsi="Times New Roman" w:cs="Times New Roman"/>
          <w:sz w:val="24"/>
          <w:szCs w:val="24"/>
        </w:rPr>
        <w:t>īt</w:t>
      </w:r>
      <w:r w:rsidRPr="00FA3B86">
        <w:rPr>
          <w:rFonts w:ascii="Times New Roman" w:hAnsi="Times New Roman" w:cs="Times New Roman"/>
          <w:sz w:val="24"/>
          <w:szCs w:val="24"/>
        </w:rPr>
        <w:t xml:space="preserve"> uz </w:t>
      </w:r>
      <w:hyperlink r:id="rId20" w:history="1">
        <w:r w:rsidRPr="00FA3B86">
          <w:rPr>
            <w:rFonts w:ascii="Times New Roman" w:hAnsi="Times New Roman" w:cs="Times New Roman"/>
            <w:color w:val="0000FF"/>
            <w:sz w:val="24"/>
            <w:szCs w:val="24"/>
            <w:u w:val="single"/>
          </w:rPr>
          <w:t>socdarbs@lm.gov.lv</w:t>
        </w:r>
      </w:hyperlink>
      <w:r w:rsidRPr="00FA3B86">
        <w:rPr>
          <w:rFonts w:ascii="Times New Roman" w:hAnsi="Times New Roman" w:cs="Times New Roman"/>
          <w:sz w:val="24"/>
          <w:szCs w:val="24"/>
        </w:rPr>
        <w:t xml:space="preserve"> vienā e-pasta sūtījumā. Lūgums, e-pasta vēstules subject norādīt, kas ir pārskata iesniedzējs un par kādu periodu ir pārskats, piemēram, X novada sociālā dienesta pārskats par apmācībām </w:t>
      </w:r>
      <w:r w:rsidR="003C6FED" w:rsidRPr="00FA3B86">
        <w:rPr>
          <w:rFonts w:ascii="Times New Roman" w:hAnsi="Times New Roman" w:cs="Times New Roman"/>
          <w:sz w:val="24"/>
          <w:szCs w:val="24"/>
        </w:rPr>
        <w:t>2020</w:t>
      </w:r>
      <w:r w:rsidRPr="00FA3B86">
        <w:rPr>
          <w:rFonts w:ascii="Times New Roman" w:hAnsi="Times New Roman" w:cs="Times New Roman"/>
          <w:sz w:val="24"/>
          <w:szCs w:val="24"/>
        </w:rPr>
        <w:t xml:space="preserve">. gada 1. un 2. ceturksnī. </w:t>
      </w:r>
    </w:p>
    <w:p w14:paraId="7E3AEA64" w14:textId="77777777" w:rsidR="00DD7F43" w:rsidRDefault="00DD7F43" w:rsidP="00997689">
      <w:pPr>
        <w:spacing w:after="0"/>
        <w:contextualSpacing/>
        <w:jc w:val="both"/>
        <w:rPr>
          <w:rFonts w:ascii="Times New Roman" w:hAnsi="Times New Roman" w:cs="Times New Roman"/>
          <w:sz w:val="24"/>
          <w:szCs w:val="24"/>
        </w:rPr>
      </w:pPr>
    </w:p>
    <w:tbl>
      <w:tblPr>
        <w:tblStyle w:val="TableGrid"/>
        <w:tblW w:w="0" w:type="auto"/>
        <w:tblBorders>
          <w:top w:val="single" w:sz="18" w:space="0" w:color="9BBB59" w:themeColor="accent3"/>
          <w:left w:val="single" w:sz="18" w:space="0" w:color="9BBB59" w:themeColor="accent3"/>
          <w:bottom w:val="single" w:sz="18" w:space="0" w:color="9BBB59" w:themeColor="accent3"/>
          <w:right w:val="single" w:sz="18" w:space="0" w:color="9BBB59" w:themeColor="accent3"/>
          <w:insideH w:val="single" w:sz="18" w:space="0" w:color="9BBB59" w:themeColor="accent3"/>
          <w:insideV w:val="single" w:sz="18" w:space="0" w:color="9BBB59" w:themeColor="accent3"/>
        </w:tblBorders>
        <w:tblLook w:val="04A0" w:firstRow="1" w:lastRow="0" w:firstColumn="1" w:lastColumn="0" w:noHBand="0" w:noVBand="1"/>
      </w:tblPr>
      <w:tblGrid>
        <w:gridCol w:w="10160"/>
      </w:tblGrid>
      <w:tr w:rsidR="00EC653C" w14:paraId="71BD717F" w14:textId="77777777" w:rsidTr="00BC74B8">
        <w:tc>
          <w:tcPr>
            <w:tcW w:w="10196" w:type="dxa"/>
          </w:tcPr>
          <w:p w14:paraId="508DFA05" w14:textId="3D19C937" w:rsidR="00EC653C" w:rsidRPr="006234FD" w:rsidRDefault="00EC653C" w:rsidP="00A6290F">
            <w:pPr>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Atgādinām, ka Pašvaldībai jānodrošina </w:t>
            </w:r>
            <w:r w:rsidR="001A5A82">
              <w:rPr>
                <w:rFonts w:ascii="Times New Roman" w:hAnsi="Times New Roman" w:cs="Times New Roman"/>
                <w:sz w:val="24"/>
                <w:szCs w:val="24"/>
              </w:rPr>
              <w:t xml:space="preserve">- </w:t>
            </w:r>
            <w:r w:rsidRPr="00DD7F43">
              <w:rPr>
                <w:rFonts w:ascii="Times New Roman" w:hAnsi="Times New Roman" w:cs="Times New Roman"/>
                <w:sz w:val="24"/>
                <w:szCs w:val="24"/>
              </w:rPr>
              <w:t xml:space="preserve">pakalpojuma sniedzēja izvēles </w:t>
            </w:r>
            <w:r w:rsidR="00593082">
              <w:rPr>
                <w:rFonts w:ascii="Times New Roman" w:hAnsi="Times New Roman" w:cs="Times New Roman"/>
                <w:sz w:val="24"/>
                <w:szCs w:val="24"/>
              </w:rPr>
              <w:t>dokumentācijas</w:t>
            </w:r>
            <w:r w:rsidRPr="00DD7F43">
              <w:rPr>
                <w:rFonts w:ascii="Times New Roman" w:hAnsi="Times New Roman" w:cs="Times New Roman"/>
                <w:sz w:val="24"/>
                <w:szCs w:val="24"/>
              </w:rPr>
              <w:t xml:space="preserve">, līguma, </w:t>
            </w:r>
            <w:r w:rsidR="006234FD" w:rsidRPr="006234FD">
              <w:rPr>
                <w:rFonts w:ascii="Times New Roman" w:hAnsi="Times New Roman" w:cs="Times New Roman"/>
                <w:color w:val="FF0000"/>
                <w:sz w:val="24"/>
                <w:szCs w:val="24"/>
              </w:rPr>
              <w:t>D</w:t>
            </w:r>
            <w:r w:rsidR="006234FD" w:rsidRPr="006234FD">
              <w:rPr>
                <w:rFonts w:ascii="Times New Roman" w:hAnsi="Times New Roman" w:cs="Times New Roman"/>
                <w:color w:val="FF0000"/>
                <w:sz w:val="24"/>
                <w:szCs w:val="24"/>
              </w:rPr>
              <w:t xml:space="preserve">alībnieku </w:t>
            </w:r>
            <w:r w:rsidRPr="006234FD">
              <w:rPr>
                <w:rFonts w:ascii="Times New Roman" w:hAnsi="Times New Roman" w:cs="Times New Roman"/>
                <w:color w:val="FF0000"/>
                <w:sz w:val="24"/>
                <w:szCs w:val="24"/>
              </w:rPr>
              <w:t>saraksta</w:t>
            </w:r>
            <w:r w:rsidR="006234FD" w:rsidRPr="006234FD">
              <w:rPr>
                <w:rFonts w:ascii="Times New Roman" w:hAnsi="Times New Roman" w:cs="Times New Roman"/>
                <w:color w:val="FF0000"/>
                <w:sz w:val="24"/>
                <w:szCs w:val="24"/>
              </w:rPr>
              <w:t xml:space="preserve"> / parakstu lapas</w:t>
            </w:r>
            <w:r w:rsidRPr="00DD7F43">
              <w:rPr>
                <w:rFonts w:ascii="Times New Roman" w:hAnsi="Times New Roman" w:cs="Times New Roman"/>
                <w:sz w:val="24"/>
                <w:szCs w:val="24"/>
              </w:rPr>
              <w:t>, pieņemšanas-nodošanas akta, pakalpojumu sniedzēja izrakstīta rēķina un maksājumu apliecinoša dokumenta, kā arī pašvaldības domes vai pašvaldības administrācijas izdota pārvaldes dokumenta (ja attiecināms)</w:t>
            </w:r>
            <w:r w:rsidR="001A5A82">
              <w:rPr>
                <w:rFonts w:ascii="Times New Roman" w:hAnsi="Times New Roman" w:cs="Times New Roman"/>
                <w:sz w:val="24"/>
                <w:szCs w:val="24"/>
              </w:rPr>
              <w:t xml:space="preserve"> dokumentu oriģinālu uzglabāšana</w:t>
            </w:r>
            <w:r>
              <w:rPr>
                <w:rFonts w:ascii="Times New Roman" w:hAnsi="Times New Roman" w:cs="Times New Roman"/>
                <w:sz w:val="24"/>
                <w:szCs w:val="24"/>
              </w:rPr>
              <w:t xml:space="preserve">. </w:t>
            </w:r>
            <w:r w:rsidR="006234FD" w:rsidRPr="006234FD">
              <w:rPr>
                <w:rFonts w:ascii="Times New Roman" w:hAnsi="Times New Roman" w:cs="Times New Roman"/>
                <w:color w:val="FF0000"/>
                <w:sz w:val="24"/>
                <w:szCs w:val="24"/>
              </w:rPr>
              <w:t xml:space="preserve">Vienlaikus Pašvaldībai ir jānodrošina Pakalpojuma sniedzēja </w:t>
            </w:r>
            <w:r w:rsidR="00A6290F" w:rsidRPr="006234FD">
              <w:rPr>
                <w:rFonts w:ascii="Times New Roman" w:hAnsi="Times New Roman" w:cs="Times New Roman"/>
                <w:color w:val="FF0000"/>
                <w:sz w:val="24"/>
                <w:szCs w:val="24"/>
              </w:rPr>
              <w:t>sagatavot</w:t>
            </w:r>
            <w:r w:rsidR="00A6290F">
              <w:rPr>
                <w:rFonts w:ascii="Times New Roman" w:hAnsi="Times New Roman" w:cs="Times New Roman"/>
                <w:color w:val="FF0000"/>
                <w:sz w:val="24"/>
                <w:szCs w:val="24"/>
              </w:rPr>
              <w:t>as</w:t>
            </w:r>
            <w:r w:rsidR="00A6290F" w:rsidRPr="006234FD">
              <w:rPr>
                <w:rFonts w:ascii="Times New Roman" w:hAnsi="Times New Roman" w:cs="Times New Roman"/>
                <w:color w:val="FF0000"/>
                <w:sz w:val="24"/>
                <w:szCs w:val="24"/>
              </w:rPr>
              <w:t xml:space="preserve"> </w:t>
            </w:r>
            <w:r w:rsidR="006234FD" w:rsidRPr="006234FD">
              <w:rPr>
                <w:rFonts w:ascii="Times New Roman" w:hAnsi="Times New Roman" w:cs="Times New Roman"/>
                <w:color w:val="FF0000"/>
                <w:sz w:val="24"/>
                <w:szCs w:val="24"/>
              </w:rPr>
              <w:t xml:space="preserve">Attālinātu apmācību </w:t>
            </w:r>
            <w:r w:rsidR="006234FD" w:rsidRPr="006234FD">
              <w:rPr>
                <w:rFonts w:ascii="Times New Roman" w:hAnsi="Times New Roman" w:cs="Times New Roman"/>
                <w:color w:val="FF0000"/>
                <w:sz w:val="24"/>
                <w:szCs w:val="24"/>
              </w:rPr>
              <w:t>norises foto</w:t>
            </w:r>
            <w:r w:rsidR="00A6290F">
              <w:rPr>
                <w:rFonts w:ascii="Times New Roman" w:hAnsi="Times New Roman" w:cs="Times New Roman"/>
                <w:color w:val="FF0000"/>
                <w:sz w:val="24"/>
                <w:szCs w:val="24"/>
              </w:rPr>
              <w:t xml:space="preserve"> </w:t>
            </w:r>
            <w:r w:rsidR="006234FD" w:rsidRPr="006234FD">
              <w:rPr>
                <w:rFonts w:ascii="Times New Roman" w:hAnsi="Times New Roman" w:cs="Times New Roman"/>
                <w:color w:val="FF0000"/>
                <w:sz w:val="24"/>
                <w:szCs w:val="24"/>
              </w:rPr>
              <w:t>fiksācijas uzglabāšanu.</w:t>
            </w:r>
          </w:p>
        </w:tc>
      </w:tr>
    </w:tbl>
    <w:p w14:paraId="715C2FB9" w14:textId="77777777" w:rsidR="00DD7F43" w:rsidRPr="00DD7F43" w:rsidRDefault="00DD7F43" w:rsidP="00997689">
      <w:pPr>
        <w:tabs>
          <w:tab w:val="left" w:pos="426"/>
        </w:tabs>
        <w:spacing w:after="0"/>
        <w:contextualSpacing/>
        <w:jc w:val="both"/>
        <w:rPr>
          <w:rFonts w:ascii="Times New Roman" w:hAnsi="Times New Roman" w:cs="Times New Roman"/>
          <w:sz w:val="24"/>
          <w:szCs w:val="24"/>
        </w:rPr>
      </w:pPr>
    </w:p>
    <w:p w14:paraId="4027C375" w14:textId="6AC79F93" w:rsidR="0038208C" w:rsidRPr="00FA3B86" w:rsidRDefault="0038208C" w:rsidP="00591534">
      <w:pPr>
        <w:spacing w:after="0"/>
        <w:ind w:firstLine="567"/>
        <w:rPr>
          <w:rFonts w:ascii="Times New Roman" w:hAnsi="Times New Roman" w:cs="Times New Roman"/>
          <w:b/>
          <w:sz w:val="24"/>
          <w:szCs w:val="24"/>
        </w:rPr>
      </w:pPr>
      <w:r w:rsidRPr="00FA3B86">
        <w:rPr>
          <w:rFonts w:ascii="Times New Roman" w:hAnsi="Times New Roman" w:cs="Times New Roman"/>
          <w:b/>
          <w:sz w:val="24"/>
          <w:szCs w:val="24"/>
        </w:rPr>
        <w:t>Cita informācija</w:t>
      </w:r>
    </w:p>
    <w:p w14:paraId="4717D415" w14:textId="5C10DFFF" w:rsidR="00A6290F" w:rsidRPr="001A0942" w:rsidRDefault="00A6290F" w:rsidP="00A6290F">
      <w:pPr>
        <w:pStyle w:val="ListParagraph"/>
        <w:numPr>
          <w:ilvl w:val="0"/>
          <w:numId w:val="15"/>
        </w:numPr>
        <w:tabs>
          <w:tab w:val="left" w:pos="426"/>
        </w:tabs>
        <w:spacing w:after="0"/>
        <w:ind w:left="426"/>
        <w:jc w:val="both"/>
        <w:rPr>
          <w:rFonts w:ascii="Times New Roman" w:hAnsi="Times New Roman" w:cs="Times New Roman"/>
          <w:color w:val="FF0000"/>
          <w:sz w:val="24"/>
          <w:szCs w:val="24"/>
        </w:rPr>
      </w:pPr>
      <w:r w:rsidRPr="00A6290F">
        <w:rPr>
          <w:rFonts w:ascii="Times New Roman" w:hAnsi="Times New Roman" w:cs="Times New Roman"/>
          <w:color w:val="FF0000"/>
          <w:sz w:val="24"/>
          <w:szCs w:val="24"/>
        </w:rPr>
        <w:t xml:space="preserve">Eiropas fondu administrēšanā iesaistītās iestādes ir tiesīgas veikt </w:t>
      </w:r>
      <w:r w:rsidRPr="00A6290F">
        <w:rPr>
          <w:rFonts w:ascii="Times New Roman" w:hAnsi="Times New Roman" w:cs="Times New Roman"/>
          <w:color w:val="FF0000"/>
          <w:sz w:val="24"/>
          <w:szCs w:val="24"/>
        </w:rPr>
        <w:t>Apmācību notikuma</w:t>
      </w:r>
      <w:r w:rsidRPr="00A6290F">
        <w:rPr>
          <w:rFonts w:ascii="Times New Roman" w:hAnsi="Times New Roman" w:cs="Times New Roman"/>
          <w:color w:val="FF0000"/>
          <w:sz w:val="24"/>
          <w:szCs w:val="24"/>
        </w:rPr>
        <w:t xml:space="preserve"> norises pārbaudi. Atbilstoši MK noteikumu grozījumos skaidrotajam, pārbaudi drīkst veikt pirms vai </w:t>
      </w:r>
      <w:r w:rsidRPr="00A6290F">
        <w:rPr>
          <w:rFonts w:ascii="Times New Roman" w:hAnsi="Times New Roman" w:cs="Times New Roman"/>
          <w:color w:val="FF0000"/>
          <w:sz w:val="24"/>
          <w:szCs w:val="24"/>
        </w:rPr>
        <w:t>Apmācību laikā</w:t>
      </w:r>
      <w:r w:rsidRPr="00A6290F">
        <w:rPr>
          <w:rFonts w:ascii="Times New Roman" w:hAnsi="Times New Roman" w:cs="Times New Roman"/>
          <w:color w:val="FF0000"/>
          <w:sz w:val="24"/>
          <w:szCs w:val="24"/>
        </w:rPr>
        <w:t>.</w:t>
      </w:r>
      <w:r w:rsidRPr="00BC0022">
        <w:rPr>
          <w:rFonts w:ascii="Times New Roman" w:hAnsi="Times New Roman" w:cs="Times New Roman"/>
          <w:color w:val="FF0000"/>
          <w:sz w:val="24"/>
          <w:szCs w:val="24"/>
        </w:rPr>
        <w:t xml:space="preserve"> </w:t>
      </w:r>
      <w:r w:rsidRPr="00A6290F">
        <w:rPr>
          <w:rFonts w:ascii="Times New Roman" w:hAnsi="Times New Roman" w:cs="Times New Roman"/>
          <w:color w:val="FF0000"/>
          <w:sz w:val="24"/>
          <w:szCs w:val="24"/>
        </w:rPr>
        <w:t xml:space="preserve">Pārbaudi veic klātienē </w:t>
      </w:r>
      <w:r w:rsidRPr="00A6290F">
        <w:rPr>
          <w:rFonts w:ascii="Times New Roman" w:hAnsi="Times New Roman" w:cs="Times New Roman"/>
          <w:color w:val="FF0000"/>
          <w:sz w:val="24"/>
          <w:szCs w:val="24"/>
        </w:rPr>
        <w:t>Apmācību</w:t>
      </w:r>
      <w:r w:rsidRPr="00A6290F">
        <w:rPr>
          <w:rFonts w:ascii="Times New Roman" w:hAnsi="Times New Roman" w:cs="Times New Roman"/>
          <w:color w:val="FF0000"/>
          <w:sz w:val="24"/>
          <w:szCs w:val="24"/>
        </w:rPr>
        <w:t xml:space="preserve"> pakalpojuma sniedzēju kalendārā norādītajā adresē (Kalendārā informāciju par </w:t>
      </w:r>
      <w:r w:rsidRPr="00A6290F">
        <w:rPr>
          <w:rFonts w:ascii="Times New Roman" w:hAnsi="Times New Roman" w:cs="Times New Roman"/>
          <w:color w:val="FF0000"/>
          <w:sz w:val="24"/>
          <w:szCs w:val="24"/>
        </w:rPr>
        <w:t>Apmācību notikumu</w:t>
      </w:r>
      <w:r w:rsidRPr="00A6290F">
        <w:rPr>
          <w:rFonts w:ascii="Times New Roman" w:hAnsi="Times New Roman" w:cs="Times New Roman"/>
          <w:color w:val="FF0000"/>
          <w:sz w:val="24"/>
          <w:szCs w:val="24"/>
        </w:rPr>
        <w:t xml:space="preserve"> ievieto pakalpojuma sniedzējs). Attālināti īstenota </w:t>
      </w:r>
      <w:r w:rsidRPr="00A6290F">
        <w:rPr>
          <w:rFonts w:ascii="Times New Roman" w:hAnsi="Times New Roman" w:cs="Times New Roman"/>
          <w:color w:val="FF0000"/>
          <w:sz w:val="24"/>
          <w:szCs w:val="24"/>
        </w:rPr>
        <w:t>Apmācību notikuma</w:t>
      </w:r>
      <w:r w:rsidRPr="00A6290F">
        <w:rPr>
          <w:rFonts w:ascii="Times New Roman" w:hAnsi="Times New Roman" w:cs="Times New Roman"/>
          <w:color w:val="FF0000"/>
          <w:sz w:val="24"/>
          <w:szCs w:val="24"/>
        </w:rPr>
        <w:t xml:space="preserve"> norises pārbaudi ir pieļaujams veikt arī attālināti, ar </w:t>
      </w:r>
      <w:r w:rsidRPr="00A6290F">
        <w:rPr>
          <w:rFonts w:ascii="Times New Roman" w:hAnsi="Times New Roman" w:cs="Times New Roman"/>
          <w:color w:val="FF0000"/>
          <w:sz w:val="24"/>
          <w:szCs w:val="24"/>
        </w:rPr>
        <w:t>Apmācību ekspertu</w:t>
      </w:r>
      <w:r w:rsidRPr="00A6290F">
        <w:rPr>
          <w:rFonts w:ascii="Times New Roman" w:hAnsi="Times New Roman" w:cs="Times New Roman"/>
          <w:color w:val="FF0000"/>
          <w:sz w:val="24"/>
          <w:szCs w:val="24"/>
        </w:rPr>
        <w:t xml:space="preserve"> vienojoties par tās īstenošanu. Pārbaudes mērķis ir fiksēt </w:t>
      </w:r>
      <w:r w:rsidRPr="00A6290F">
        <w:rPr>
          <w:rFonts w:ascii="Times New Roman" w:hAnsi="Times New Roman" w:cs="Times New Roman"/>
          <w:color w:val="FF0000"/>
          <w:sz w:val="24"/>
          <w:szCs w:val="24"/>
        </w:rPr>
        <w:t>Apmācību</w:t>
      </w:r>
      <w:r w:rsidRPr="00A6290F">
        <w:rPr>
          <w:rFonts w:ascii="Times New Roman" w:hAnsi="Times New Roman" w:cs="Times New Roman"/>
          <w:color w:val="FF0000"/>
          <w:sz w:val="24"/>
          <w:szCs w:val="24"/>
        </w:rPr>
        <w:t xml:space="preserve"> norises faktu un dalībnieku klātbūtni.</w:t>
      </w:r>
    </w:p>
    <w:p w14:paraId="78300ACF" w14:textId="18163CC8" w:rsidR="00A6290F" w:rsidRPr="00BC0022" w:rsidRDefault="00812E8B" w:rsidP="00A6290F">
      <w:pPr>
        <w:pStyle w:val="ListParagraph"/>
        <w:numPr>
          <w:ilvl w:val="0"/>
          <w:numId w:val="15"/>
        </w:numPr>
        <w:tabs>
          <w:tab w:val="left" w:pos="426"/>
        </w:tabs>
        <w:spacing w:after="0"/>
        <w:ind w:left="426"/>
        <w:jc w:val="both"/>
        <w:rPr>
          <w:rFonts w:ascii="Times New Roman" w:hAnsi="Times New Roman" w:cs="Times New Roman"/>
          <w:color w:val="FF0000"/>
          <w:sz w:val="24"/>
          <w:szCs w:val="24"/>
        </w:rPr>
      </w:pPr>
      <w:r>
        <w:rPr>
          <w:rFonts w:ascii="Times New Roman" w:hAnsi="Times New Roman" w:cs="Times New Roman"/>
          <w:color w:val="FF0000"/>
          <w:sz w:val="24"/>
          <w:szCs w:val="24"/>
        </w:rPr>
        <w:t>P</w:t>
      </w:r>
      <w:r w:rsidR="00A6290F" w:rsidRPr="00BC0022">
        <w:rPr>
          <w:rFonts w:ascii="Times New Roman" w:hAnsi="Times New Roman" w:cs="Times New Roman"/>
          <w:color w:val="FF0000"/>
          <w:sz w:val="24"/>
          <w:szCs w:val="24"/>
        </w:rPr>
        <w:t>akalpojuma</w:t>
      </w:r>
      <w:r>
        <w:rPr>
          <w:rFonts w:ascii="Times New Roman" w:hAnsi="Times New Roman" w:cs="Times New Roman"/>
          <w:color w:val="FF0000"/>
          <w:sz w:val="24"/>
          <w:szCs w:val="24"/>
        </w:rPr>
        <w:t xml:space="preserve"> sniedzējam attālināti īstenotu </w:t>
      </w:r>
      <w:r>
        <w:rPr>
          <w:rFonts w:ascii="Times New Roman" w:hAnsi="Times New Roman" w:cs="Times New Roman"/>
          <w:color w:val="FF0000"/>
          <w:sz w:val="24"/>
          <w:szCs w:val="24"/>
        </w:rPr>
        <w:t>Apmācību</w:t>
      </w:r>
      <w:r w:rsidR="00A6290F" w:rsidRPr="00BC0022">
        <w:rPr>
          <w:rFonts w:ascii="Times New Roman" w:hAnsi="Times New Roman" w:cs="Times New Roman"/>
          <w:color w:val="FF0000"/>
          <w:sz w:val="24"/>
          <w:szCs w:val="24"/>
        </w:rPr>
        <w:t xml:space="preserve"> gadījumā ir pienākums sagatavot </w:t>
      </w:r>
      <w:r w:rsidR="00A6290F">
        <w:rPr>
          <w:rFonts w:ascii="Times New Roman" w:hAnsi="Times New Roman" w:cs="Times New Roman"/>
          <w:color w:val="FF0000"/>
          <w:sz w:val="24"/>
          <w:szCs w:val="24"/>
        </w:rPr>
        <w:t xml:space="preserve">un nosūtīt Pašvaldībai </w:t>
      </w:r>
      <w:r w:rsidR="00A6290F" w:rsidRPr="00BC0022">
        <w:rPr>
          <w:rFonts w:ascii="Times New Roman" w:hAnsi="Times New Roman" w:cs="Times New Roman"/>
          <w:color w:val="FF0000"/>
          <w:sz w:val="24"/>
          <w:szCs w:val="24"/>
        </w:rPr>
        <w:t>dokumentālu apliecinājumu:</w:t>
      </w:r>
      <w:r w:rsidR="00A6290F" w:rsidRPr="00BC0022">
        <w:rPr>
          <w:noProof/>
          <w:lang w:eastAsia="lv-LV"/>
        </w:rPr>
        <w:t xml:space="preserve"> </w:t>
      </w:r>
    </w:p>
    <w:p w14:paraId="661B9797" w14:textId="302D7576" w:rsidR="00A6290F" w:rsidRPr="00092260" w:rsidRDefault="00A6290F" w:rsidP="00A6290F">
      <w:pPr>
        <w:pStyle w:val="ListParagraph"/>
        <w:numPr>
          <w:ilvl w:val="0"/>
          <w:numId w:val="1"/>
        </w:numPr>
        <w:tabs>
          <w:tab w:val="left" w:pos="426"/>
        </w:tabs>
        <w:spacing w:after="0"/>
        <w:jc w:val="both"/>
        <w:rPr>
          <w:rFonts w:ascii="Times New Roman" w:hAnsi="Times New Roman" w:cs="Times New Roman"/>
          <w:color w:val="FF0000"/>
          <w:sz w:val="24"/>
          <w:szCs w:val="24"/>
        </w:rPr>
      </w:pPr>
      <w:r w:rsidRPr="00092260">
        <w:rPr>
          <w:rFonts w:ascii="Times New Roman" w:hAnsi="Times New Roman" w:cs="Times New Roman"/>
          <w:color w:val="FF0000"/>
          <w:sz w:val="24"/>
          <w:szCs w:val="24"/>
          <w:shd w:val="clear" w:color="auto" w:fill="FFFFFF"/>
        </w:rPr>
        <w:lastRenderedPageBreak/>
        <w:t>pakalpojuma sniegšanas laika fiksācij</w:t>
      </w:r>
      <w:r>
        <w:rPr>
          <w:rFonts w:ascii="Times New Roman" w:hAnsi="Times New Roman" w:cs="Times New Roman"/>
          <w:color w:val="FF0000"/>
          <w:sz w:val="24"/>
          <w:szCs w:val="24"/>
          <w:shd w:val="clear" w:color="auto" w:fill="FFFFFF"/>
        </w:rPr>
        <w:t>u</w:t>
      </w:r>
      <w:r w:rsidRPr="00092260">
        <w:rPr>
          <w:rFonts w:ascii="Times New Roman" w:hAnsi="Times New Roman" w:cs="Times New Roman"/>
          <w:color w:val="FF0000"/>
          <w:sz w:val="24"/>
          <w:szCs w:val="24"/>
          <w:shd w:val="clear" w:color="auto" w:fill="FFFFFF"/>
        </w:rPr>
        <w:t xml:space="preserve"> izmatotajā aplikācijā (piemēram, sagatavojot fotogrāfiju vai ekrān</w:t>
      </w:r>
      <w:r>
        <w:rPr>
          <w:rFonts w:ascii="Times New Roman" w:hAnsi="Times New Roman" w:cs="Times New Roman"/>
          <w:color w:val="FF0000"/>
          <w:sz w:val="24"/>
          <w:szCs w:val="24"/>
          <w:shd w:val="clear" w:color="auto" w:fill="FFFFFF"/>
        </w:rPr>
        <w:t>uzņēmumu</w:t>
      </w:r>
      <w:r w:rsidRPr="00092260">
        <w:rPr>
          <w:rFonts w:ascii="Times New Roman" w:hAnsi="Times New Roman" w:cs="Times New Roman"/>
          <w:color w:val="FF0000"/>
          <w:sz w:val="24"/>
          <w:szCs w:val="24"/>
          <w:shd w:val="clear" w:color="auto" w:fill="FFFFFF"/>
        </w:rPr>
        <w:t xml:space="preserve"> par videozvana vai</w:t>
      </w:r>
      <w:r>
        <w:rPr>
          <w:rFonts w:ascii="Times New Roman" w:hAnsi="Times New Roman" w:cs="Times New Roman"/>
          <w:color w:val="FF0000"/>
          <w:sz w:val="24"/>
          <w:szCs w:val="24"/>
          <w:shd w:val="clear" w:color="auto" w:fill="FFFFFF"/>
        </w:rPr>
        <w:t xml:space="preserve"> </w:t>
      </w:r>
      <w:r w:rsidRPr="00092260">
        <w:rPr>
          <w:rFonts w:ascii="Times New Roman" w:hAnsi="Times New Roman" w:cs="Times New Roman"/>
          <w:b/>
          <w:bCs/>
          <w:color w:val="FF0000"/>
          <w:sz w:val="24"/>
          <w:szCs w:val="24"/>
          <w:shd w:val="clear" w:color="auto" w:fill="FFFFFF"/>
        </w:rPr>
        <w:t>tiešsaistes sanāksmes norises laiku un ilgumu</w:t>
      </w:r>
      <w:r w:rsidRPr="00092260">
        <w:rPr>
          <w:rFonts w:ascii="Times New Roman" w:hAnsi="Times New Roman" w:cs="Times New Roman"/>
          <w:color w:val="FF0000"/>
          <w:sz w:val="24"/>
          <w:szCs w:val="24"/>
          <w:shd w:val="clear" w:color="auto" w:fill="FFFFFF"/>
        </w:rPr>
        <w:t>);</w:t>
      </w:r>
    </w:p>
    <w:p w14:paraId="4B936761" w14:textId="77777777" w:rsidR="00A6290F" w:rsidRPr="00092260" w:rsidRDefault="00A6290F" w:rsidP="00A6290F">
      <w:pPr>
        <w:pStyle w:val="ListParagraph"/>
        <w:numPr>
          <w:ilvl w:val="0"/>
          <w:numId w:val="1"/>
        </w:numPr>
        <w:tabs>
          <w:tab w:val="left" w:pos="426"/>
        </w:tabs>
        <w:spacing w:after="0"/>
        <w:jc w:val="both"/>
        <w:rPr>
          <w:rFonts w:ascii="Times New Roman" w:hAnsi="Times New Roman" w:cs="Times New Roman"/>
          <w:color w:val="FF0000"/>
          <w:sz w:val="24"/>
          <w:szCs w:val="24"/>
          <w:shd w:val="clear" w:color="auto" w:fill="FFFFFF"/>
        </w:rPr>
      </w:pPr>
      <w:r w:rsidRPr="00092260">
        <w:rPr>
          <w:rFonts w:ascii="Times New Roman" w:hAnsi="Times New Roman" w:cs="Times New Roman"/>
          <w:color w:val="FF0000"/>
          <w:sz w:val="24"/>
          <w:szCs w:val="24"/>
          <w:shd w:val="clear" w:color="auto" w:fill="FFFFFF"/>
        </w:rPr>
        <w:t>pakalpojuma sniedzēja un saņēmēja attālinātās klātbūtnes fiksācij</w:t>
      </w:r>
      <w:r>
        <w:rPr>
          <w:rFonts w:ascii="Times New Roman" w:hAnsi="Times New Roman" w:cs="Times New Roman"/>
          <w:color w:val="FF0000"/>
          <w:sz w:val="24"/>
          <w:szCs w:val="24"/>
          <w:shd w:val="clear" w:color="auto" w:fill="FFFFFF"/>
        </w:rPr>
        <w:t>u</w:t>
      </w:r>
      <w:r w:rsidRPr="00092260">
        <w:rPr>
          <w:rFonts w:ascii="Times New Roman" w:hAnsi="Times New Roman" w:cs="Times New Roman"/>
          <w:color w:val="FF0000"/>
          <w:sz w:val="24"/>
          <w:szCs w:val="24"/>
          <w:shd w:val="clear" w:color="auto" w:fill="FFFFFF"/>
        </w:rPr>
        <w:t xml:space="preserve"> (piemēram, sagatavojot</w:t>
      </w:r>
      <w:r>
        <w:rPr>
          <w:rFonts w:ascii="Times New Roman" w:hAnsi="Times New Roman" w:cs="Times New Roman"/>
          <w:color w:val="FF0000"/>
          <w:sz w:val="24"/>
          <w:szCs w:val="24"/>
          <w:shd w:val="clear" w:color="auto" w:fill="FFFFFF"/>
        </w:rPr>
        <w:t xml:space="preserve"> </w:t>
      </w:r>
      <w:r w:rsidRPr="00092260">
        <w:rPr>
          <w:rFonts w:ascii="Times New Roman" w:hAnsi="Times New Roman" w:cs="Times New Roman"/>
          <w:b/>
          <w:bCs/>
          <w:color w:val="FF0000"/>
          <w:sz w:val="24"/>
          <w:szCs w:val="24"/>
          <w:shd w:val="clear" w:color="auto" w:fill="FFFFFF"/>
        </w:rPr>
        <w:t>fotogrāfiju vai ekrān</w:t>
      </w:r>
      <w:r>
        <w:rPr>
          <w:rFonts w:ascii="Times New Roman" w:hAnsi="Times New Roman" w:cs="Times New Roman"/>
          <w:b/>
          <w:bCs/>
          <w:color w:val="FF0000"/>
          <w:sz w:val="24"/>
          <w:szCs w:val="24"/>
          <w:shd w:val="clear" w:color="auto" w:fill="FFFFFF"/>
        </w:rPr>
        <w:t>uzņēmumu</w:t>
      </w:r>
      <w:r w:rsidRPr="00092260">
        <w:rPr>
          <w:rFonts w:ascii="Times New Roman" w:hAnsi="Times New Roman" w:cs="Times New Roman"/>
          <w:b/>
          <w:bCs/>
          <w:color w:val="FF0000"/>
          <w:sz w:val="24"/>
          <w:szCs w:val="24"/>
          <w:shd w:val="clear" w:color="auto" w:fill="FFFFFF"/>
        </w:rPr>
        <w:t>, kurā redzams katrs dalībnieks, vai dalībnieku vārdi, uzvārdi vai cita kontaktinformācija</w:t>
      </w:r>
      <w:r w:rsidRPr="00092260">
        <w:rPr>
          <w:rFonts w:ascii="Times New Roman" w:hAnsi="Times New Roman" w:cs="Times New Roman"/>
          <w:color w:val="FF0000"/>
          <w:sz w:val="24"/>
          <w:szCs w:val="24"/>
          <w:shd w:val="clear" w:color="auto" w:fill="FFFFFF"/>
        </w:rPr>
        <w:t>);</w:t>
      </w:r>
    </w:p>
    <w:p w14:paraId="59BE5581" w14:textId="77777777" w:rsidR="00A6290F" w:rsidRDefault="00A6290F" w:rsidP="00A6290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Visā projekta īstenošanas laikā, t.sk. projekta apakšaktivitātes „Pašvaldību sociālo dienestu un citu pašvaldības izveidoto sociālo pakalpojumu sniedzēju sociālā darba speciālistu profesionālās kompetences pilnveide – dalība apmācībās un supervīzijā” īstenošanas laikā (2015. gada septembris – 2023. gada 30. septembris) pašvaldībai ir jānodrošina Ministrijas, Centrālās finanšu un līgumu aģentūras (CFLA) un citu kontrolējošo institūciju pārstāvjiem piekļuve izdevumus pamatojošajai dokumentācijai pašvaldībā (t.sk. sociālajā dienestā vai pie pašvaldības izveidota sociālo pakalpojumu sniedzēja), kā arī iespēja tikties ar sociālā darba speciālistiem, kam nodrošinātas apmācības.</w:t>
      </w:r>
    </w:p>
    <w:p w14:paraId="28F58460" w14:textId="46E76D91"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Visus ar apmācību pakalpojumu saņemšanu saistītos dokumentus (</w:t>
      </w:r>
      <w:r w:rsidR="00A6290F">
        <w:rPr>
          <w:rFonts w:ascii="Times New Roman" w:hAnsi="Times New Roman" w:cs="Times New Roman"/>
          <w:sz w:val="24"/>
          <w:szCs w:val="24"/>
        </w:rPr>
        <w:t>vēstules</w:t>
      </w:r>
      <w:r w:rsidRPr="00FA3B86">
        <w:rPr>
          <w:rFonts w:ascii="Times New Roman" w:hAnsi="Times New Roman" w:cs="Times New Roman"/>
          <w:sz w:val="24"/>
          <w:szCs w:val="24"/>
        </w:rPr>
        <w:t xml:space="preserve">, </w:t>
      </w:r>
      <w:r w:rsidR="00A6290F" w:rsidRPr="00FA3B86">
        <w:rPr>
          <w:rFonts w:ascii="Times New Roman" w:hAnsi="Times New Roman" w:cs="Times New Roman"/>
          <w:sz w:val="24"/>
          <w:szCs w:val="24"/>
        </w:rPr>
        <w:t>līgum</w:t>
      </w:r>
      <w:r w:rsidR="00A6290F">
        <w:rPr>
          <w:rFonts w:ascii="Times New Roman" w:hAnsi="Times New Roman" w:cs="Times New Roman"/>
          <w:sz w:val="24"/>
          <w:szCs w:val="24"/>
        </w:rPr>
        <w:t>us</w:t>
      </w:r>
      <w:r w:rsidRPr="00FA3B86">
        <w:rPr>
          <w:rFonts w:ascii="Times New Roman" w:hAnsi="Times New Roman" w:cs="Times New Roman"/>
          <w:sz w:val="24"/>
          <w:szCs w:val="24"/>
        </w:rPr>
        <w:t xml:space="preserve">, </w:t>
      </w:r>
      <w:r w:rsidR="008D5E87" w:rsidRPr="00FA3B86">
        <w:rPr>
          <w:rFonts w:ascii="Times New Roman" w:hAnsi="Times New Roman" w:cs="Times New Roman"/>
          <w:sz w:val="24"/>
          <w:szCs w:val="24"/>
        </w:rPr>
        <w:t>dalībnieku</w:t>
      </w:r>
      <w:r w:rsidR="00A6290F">
        <w:rPr>
          <w:rFonts w:ascii="Times New Roman" w:hAnsi="Times New Roman" w:cs="Times New Roman"/>
          <w:sz w:val="24"/>
          <w:szCs w:val="24"/>
        </w:rPr>
        <w:t xml:space="preserve"> sarakstus /</w:t>
      </w:r>
      <w:r w:rsidR="008D5E87" w:rsidRPr="00FA3B86">
        <w:rPr>
          <w:rFonts w:ascii="Times New Roman" w:hAnsi="Times New Roman" w:cs="Times New Roman"/>
          <w:sz w:val="24"/>
          <w:szCs w:val="24"/>
        </w:rPr>
        <w:t xml:space="preserve"> parakstu lapas, </w:t>
      </w:r>
      <w:r w:rsidRPr="00FA3B86">
        <w:rPr>
          <w:rFonts w:ascii="Times New Roman" w:hAnsi="Times New Roman" w:cs="Times New Roman"/>
          <w:sz w:val="24"/>
          <w:szCs w:val="24"/>
        </w:rPr>
        <w:t xml:space="preserve">pieņemšanas-nodošanas </w:t>
      </w:r>
      <w:r w:rsidR="00A6290F" w:rsidRPr="00FA3B86">
        <w:rPr>
          <w:rFonts w:ascii="Times New Roman" w:hAnsi="Times New Roman" w:cs="Times New Roman"/>
          <w:sz w:val="24"/>
          <w:szCs w:val="24"/>
        </w:rPr>
        <w:t>akt</w:t>
      </w:r>
      <w:r w:rsidR="00A6290F">
        <w:rPr>
          <w:rFonts w:ascii="Times New Roman" w:hAnsi="Times New Roman" w:cs="Times New Roman"/>
          <w:sz w:val="24"/>
          <w:szCs w:val="24"/>
        </w:rPr>
        <w:t>us</w:t>
      </w:r>
      <w:r w:rsidRPr="00FA3B86">
        <w:rPr>
          <w:rFonts w:ascii="Times New Roman" w:hAnsi="Times New Roman" w:cs="Times New Roman"/>
          <w:sz w:val="24"/>
          <w:szCs w:val="24"/>
        </w:rPr>
        <w:t xml:space="preserve">, </w:t>
      </w:r>
      <w:r w:rsidR="00A6290F" w:rsidRPr="00FA3B86">
        <w:rPr>
          <w:rFonts w:ascii="Times New Roman" w:hAnsi="Times New Roman" w:cs="Times New Roman"/>
          <w:sz w:val="24"/>
          <w:szCs w:val="24"/>
        </w:rPr>
        <w:t>rēķin</w:t>
      </w:r>
      <w:r w:rsidR="00A6290F">
        <w:rPr>
          <w:rFonts w:ascii="Times New Roman" w:hAnsi="Times New Roman" w:cs="Times New Roman"/>
          <w:sz w:val="24"/>
          <w:szCs w:val="24"/>
        </w:rPr>
        <w:t>us</w:t>
      </w:r>
      <w:r w:rsidRPr="00FA3B86">
        <w:rPr>
          <w:rFonts w:ascii="Times New Roman" w:hAnsi="Times New Roman" w:cs="Times New Roman"/>
          <w:sz w:val="24"/>
          <w:szCs w:val="24"/>
        </w:rPr>
        <w:t xml:space="preserve">, maksājumu </w:t>
      </w:r>
      <w:r w:rsidR="00A6290F" w:rsidRPr="00FA3B86">
        <w:rPr>
          <w:rFonts w:ascii="Times New Roman" w:hAnsi="Times New Roman" w:cs="Times New Roman"/>
          <w:sz w:val="24"/>
          <w:szCs w:val="24"/>
        </w:rPr>
        <w:t>uzdevum</w:t>
      </w:r>
      <w:r w:rsidR="00A6290F">
        <w:rPr>
          <w:rFonts w:ascii="Times New Roman" w:hAnsi="Times New Roman" w:cs="Times New Roman"/>
          <w:sz w:val="24"/>
          <w:szCs w:val="24"/>
        </w:rPr>
        <w:t>us,</w:t>
      </w:r>
      <w:r w:rsidR="00A6290F" w:rsidRPr="00A6290F">
        <w:rPr>
          <w:rFonts w:ascii="Times New Roman" w:hAnsi="Times New Roman" w:cs="Times New Roman"/>
          <w:color w:val="FF0000"/>
          <w:sz w:val="24"/>
          <w:szCs w:val="24"/>
        </w:rPr>
        <w:t xml:space="preserve"> </w:t>
      </w:r>
      <w:r w:rsidR="00A6290F" w:rsidRPr="001A0942">
        <w:rPr>
          <w:rFonts w:ascii="Times New Roman" w:hAnsi="Times New Roman" w:cs="Times New Roman"/>
          <w:color w:val="FF0000"/>
          <w:sz w:val="24"/>
          <w:szCs w:val="24"/>
        </w:rPr>
        <w:t>ekrānuzņēmum</w:t>
      </w:r>
      <w:r w:rsidR="00A6290F">
        <w:rPr>
          <w:rFonts w:ascii="Times New Roman" w:hAnsi="Times New Roman" w:cs="Times New Roman"/>
          <w:color w:val="FF0000"/>
          <w:sz w:val="24"/>
          <w:szCs w:val="24"/>
        </w:rPr>
        <w:t>us,</w:t>
      </w:r>
      <w:r w:rsidR="00A6290F" w:rsidRPr="001A0942">
        <w:rPr>
          <w:rFonts w:ascii="Times New Roman" w:hAnsi="Times New Roman" w:cs="Times New Roman"/>
          <w:color w:val="FF0000"/>
          <w:sz w:val="24"/>
          <w:szCs w:val="24"/>
        </w:rPr>
        <w:t xml:space="preserve"> fotogrāfijas</w:t>
      </w:r>
      <w:r w:rsidR="00A6290F" w:rsidRPr="00FA3B86">
        <w:rPr>
          <w:rFonts w:ascii="Times New Roman" w:hAnsi="Times New Roman" w:cs="Times New Roman"/>
          <w:sz w:val="24"/>
          <w:szCs w:val="24"/>
        </w:rPr>
        <w:t xml:space="preserve"> </w:t>
      </w:r>
      <w:r w:rsidRPr="00FA3B86">
        <w:rPr>
          <w:rFonts w:ascii="Times New Roman" w:hAnsi="Times New Roman" w:cs="Times New Roman"/>
          <w:sz w:val="24"/>
          <w:szCs w:val="24"/>
        </w:rPr>
        <w:t>u.c.) pašvaldība uzglabā atbilstoši ES struktūrfondu un Kohēzijas fonda līdzfinansēto projektu pārbaudēm 2014.–2020. gada plānošanas periodā noteiktajam, t.i. līdz 202</w:t>
      </w:r>
      <w:r w:rsidR="001D473D" w:rsidRPr="00FA3B86">
        <w:rPr>
          <w:rFonts w:ascii="Times New Roman" w:hAnsi="Times New Roman" w:cs="Times New Roman"/>
          <w:sz w:val="24"/>
          <w:szCs w:val="24"/>
        </w:rPr>
        <w:t>7</w:t>
      </w:r>
      <w:r w:rsidRPr="00FA3B86">
        <w:rPr>
          <w:rFonts w:ascii="Times New Roman" w:hAnsi="Times New Roman" w:cs="Times New Roman"/>
          <w:sz w:val="24"/>
          <w:szCs w:val="24"/>
        </w:rPr>
        <w:t>. gada 3</w:t>
      </w:r>
      <w:r w:rsidR="00834A1F">
        <w:rPr>
          <w:rFonts w:ascii="Times New Roman" w:hAnsi="Times New Roman" w:cs="Times New Roman"/>
          <w:sz w:val="24"/>
          <w:szCs w:val="24"/>
        </w:rPr>
        <w:t>1</w:t>
      </w:r>
      <w:r w:rsidRPr="00FA3B86">
        <w:rPr>
          <w:rFonts w:ascii="Times New Roman" w:hAnsi="Times New Roman" w:cs="Times New Roman"/>
          <w:sz w:val="24"/>
          <w:szCs w:val="24"/>
        </w:rPr>
        <w:t xml:space="preserve">. </w:t>
      </w:r>
      <w:r w:rsidR="00834A1F">
        <w:rPr>
          <w:rFonts w:ascii="Times New Roman" w:hAnsi="Times New Roman" w:cs="Times New Roman"/>
          <w:sz w:val="24"/>
          <w:szCs w:val="24"/>
        </w:rPr>
        <w:t>decembrim</w:t>
      </w:r>
      <w:r w:rsidRPr="00FA3B86">
        <w:rPr>
          <w:rFonts w:ascii="Times New Roman" w:hAnsi="Times New Roman" w:cs="Times New Roman"/>
          <w:sz w:val="24"/>
          <w:szCs w:val="24"/>
        </w:rPr>
        <w:t>, nodrošinot glabāšanu atbilstoši iestādē noteiktajām nomenklatūras prasībām.</w:t>
      </w:r>
    </w:p>
    <w:p w14:paraId="6DE41357" w14:textId="24CDCEFB"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Nomenklatūras lietu, kurā tiek uzglabāti pašvaldības sagatavotie un Ministrijā iesniegtie pārskati un tos pamatojošie dokumenti (šo dokumentu oriģināli), vēlams veidot kā atsevišķu lietu, tās nosaukumā minot projekta „Profesionāla sociālā darba attīstība pašvaldībās” nosaukumu, Nr. 9.2.1.1/15/I/001 un </w:t>
      </w:r>
      <w:r w:rsidR="0009436C" w:rsidRPr="00FA3B86">
        <w:rPr>
          <w:rFonts w:ascii="Times New Roman" w:hAnsi="Times New Roman" w:cs="Times New Roman"/>
          <w:sz w:val="24"/>
          <w:szCs w:val="24"/>
        </w:rPr>
        <w:t>glabāšanas termiņu</w:t>
      </w:r>
      <w:r w:rsidRPr="00FA3B86">
        <w:rPr>
          <w:rFonts w:ascii="Times New Roman" w:hAnsi="Times New Roman" w:cs="Times New Roman"/>
          <w:sz w:val="24"/>
          <w:szCs w:val="24"/>
        </w:rPr>
        <w:t>.</w:t>
      </w:r>
    </w:p>
    <w:p w14:paraId="25ACC292" w14:textId="5D9FE793"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Pašvaldībām ir tiesības neslēgt līgumu atbilstoši informatīvajā materiālā aprakstītajai kārtībai ar apmācību pakalpojuma sniedzēju, šajā gadījumā nepretendējot uz kompensāciju.</w:t>
      </w:r>
    </w:p>
    <w:p w14:paraId="6FB1176E" w14:textId="7747BB1F"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Pašvaldībām ir tiesības lauzt līgumu ar apmācību pakalpojuma sniedzēju </w:t>
      </w:r>
      <w:r w:rsidRPr="006612DA">
        <w:rPr>
          <w:rFonts w:ascii="Times New Roman" w:hAnsi="Times New Roman" w:cs="Times New Roman"/>
          <w:sz w:val="24"/>
          <w:szCs w:val="24"/>
        </w:rPr>
        <w:t>atbilstoši līgumā noteiktajai</w:t>
      </w:r>
      <w:r w:rsidRPr="00FA3B86">
        <w:rPr>
          <w:rFonts w:ascii="Times New Roman" w:hAnsi="Times New Roman" w:cs="Times New Roman"/>
          <w:sz w:val="24"/>
          <w:szCs w:val="24"/>
        </w:rPr>
        <w:t xml:space="preserve"> kārtībai un veikt citu apmācību pakalpojuma sniedzēju izvēli, ievērojot aprakstītos nosacījumus.</w:t>
      </w:r>
    </w:p>
    <w:p w14:paraId="77DCC03B" w14:textId="153EA2EC"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Pašvaldībām ir tiesības sniegt priekšlikumus Ministrijai, </w:t>
      </w:r>
      <w:r w:rsidR="002745D7">
        <w:rPr>
          <w:rFonts w:ascii="Times New Roman" w:hAnsi="Times New Roman" w:cs="Times New Roman"/>
          <w:sz w:val="24"/>
          <w:szCs w:val="24"/>
        </w:rPr>
        <w:t>Padomei</w:t>
      </w:r>
      <w:r w:rsidRPr="00FA3B86">
        <w:rPr>
          <w:rFonts w:ascii="Times New Roman" w:hAnsi="Times New Roman" w:cs="Times New Roman"/>
          <w:sz w:val="24"/>
          <w:szCs w:val="24"/>
        </w:rPr>
        <w:t xml:space="preserve"> un pakalpojumu sniedzējiem apmācību pakalpojuma kvalitātes uzlabošanai.</w:t>
      </w:r>
    </w:p>
    <w:p w14:paraId="556D0CD2" w14:textId="5A50A6B6" w:rsidR="00E721AB" w:rsidRPr="00ED7EBC" w:rsidRDefault="00E721AB" w:rsidP="00E3475D">
      <w:pPr>
        <w:tabs>
          <w:tab w:val="left" w:pos="426"/>
        </w:tabs>
        <w:spacing w:after="0"/>
        <w:ind w:firstLine="567"/>
        <w:contextualSpacing/>
        <w:jc w:val="both"/>
        <w:rPr>
          <w:rFonts w:ascii="Times New Roman" w:hAnsi="Times New Roman" w:cs="Times New Roman"/>
          <w:sz w:val="24"/>
          <w:szCs w:val="24"/>
        </w:rPr>
      </w:pPr>
      <w:bookmarkStart w:id="54" w:name="_Toc499818016"/>
      <w:bookmarkStart w:id="55" w:name="_Toc499818253"/>
      <w:bookmarkStart w:id="56" w:name="_Toc499818017"/>
      <w:bookmarkStart w:id="57" w:name="_Toc499818254"/>
      <w:bookmarkStart w:id="58" w:name="_Toc499818018"/>
      <w:bookmarkStart w:id="59" w:name="_Toc499818255"/>
      <w:bookmarkStart w:id="60" w:name="_Toc499818019"/>
      <w:bookmarkStart w:id="61" w:name="_Toc499818256"/>
      <w:bookmarkStart w:id="62" w:name="_Toc499818020"/>
      <w:bookmarkStart w:id="63" w:name="_Toc499818257"/>
      <w:bookmarkStart w:id="64" w:name="_Toc499818021"/>
      <w:bookmarkStart w:id="65" w:name="_Toc499818258"/>
      <w:bookmarkStart w:id="66" w:name="_Toc499818022"/>
      <w:bookmarkStart w:id="67" w:name="_Toc499818259"/>
      <w:bookmarkStart w:id="68" w:name="_Toc499818023"/>
      <w:bookmarkStart w:id="69" w:name="_Toc499818260"/>
      <w:bookmarkStart w:id="70" w:name="_Toc499818024"/>
      <w:bookmarkStart w:id="71" w:name="_Toc499818261"/>
      <w:bookmarkStart w:id="72" w:name="_Toc499818025"/>
      <w:bookmarkStart w:id="73" w:name="_Toc499818262"/>
      <w:bookmarkStart w:id="74" w:name="_Toc499818026"/>
      <w:bookmarkStart w:id="75" w:name="_Toc499818263"/>
      <w:bookmarkStart w:id="76" w:name="_Toc499818027"/>
      <w:bookmarkStart w:id="77" w:name="_Toc499818264"/>
      <w:bookmarkStart w:id="78" w:name="_Toc499818028"/>
      <w:bookmarkStart w:id="79" w:name="_Toc499818265"/>
      <w:bookmarkStart w:id="80" w:name="_Toc499818029"/>
      <w:bookmarkStart w:id="81" w:name="_Toc499818266"/>
      <w:bookmarkStart w:id="82" w:name="_Toc499818030"/>
      <w:bookmarkStart w:id="83" w:name="_Toc49981826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ectPr w:rsidR="00E721AB" w:rsidRPr="00ED7EBC" w:rsidSect="00E3475D">
      <w:pgSz w:w="11906" w:h="16838"/>
      <w:pgMar w:top="1134" w:right="566" w:bottom="1134" w:left="113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AA500" w14:textId="77777777" w:rsidR="00F910DF" w:rsidRDefault="00F910DF" w:rsidP="00742282">
      <w:pPr>
        <w:spacing w:after="0" w:line="240" w:lineRule="auto"/>
      </w:pPr>
      <w:r>
        <w:separator/>
      </w:r>
    </w:p>
  </w:endnote>
  <w:endnote w:type="continuationSeparator" w:id="0">
    <w:p w14:paraId="4AD39412" w14:textId="77777777" w:rsidR="00F910DF" w:rsidRDefault="00F910DF"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FF0000"/>
        <w:sz w:val="20"/>
        <w:szCs w:val="20"/>
        <w:highlight w:val="yellow"/>
      </w:rPr>
      <w:id w:val="-1944056875"/>
      <w:docPartObj>
        <w:docPartGallery w:val="Page Numbers (Bottom of Page)"/>
        <w:docPartUnique/>
      </w:docPartObj>
    </w:sdtPr>
    <w:sdtEndPr>
      <w:rPr>
        <w:color w:val="auto"/>
        <w:highlight w:val="none"/>
      </w:rPr>
    </w:sdtEndPr>
    <w:sdtContent>
      <w:p w14:paraId="6708ABF4" w14:textId="77777777" w:rsidR="00F5239C" w:rsidRPr="009A0BD0" w:rsidRDefault="00F5239C" w:rsidP="00EB59B3">
        <w:pPr>
          <w:spacing w:after="0"/>
          <w:ind w:left="-567" w:right="-1050"/>
          <w:jc w:val="center"/>
          <w:rPr>
            <w:rFonts w:ascii="Times New Roman" w:hAnsi="Times New Roman" w:cs="Times New Roman"/>
            <w:color w:val="FF0000"/>
            <w:sz w:val="20"/>
            <w:szCs w:val="20"/>
          </w:rPr>
        </w:pPr>
        <w:r w:rsidRPr="00AE5F4A">
          <w:rPr>
            <w:rFonts w:ascii="Times New Roman" w:hAnsi="Times New Roman" w:cs="Times New Roman"/>
            <w:b/>
            <w:i/>
            <w:iCs/>
            <w:color w:val="BFBFBF" w:themeColor="background1" w:themeShade="BF"/>
            <w:sz w:val="20"/>
            <w:szCs w:val="20"/>
          </w:rPr>
          <w:t>Sarkanā krāsā iezīmētais teksts ir jaunās dokumenta versijas ietvaros veiktie labojumi informatīvajā materiālā</w:t>
        </w:r>
        <w:r w:rsidRPr="00AE5F4A">
          <w:rPr>
            <w:b/>
            <w:i/>
            <w:color w:val="BFBFBF" w:themeColor="background1" w:themeShade="BF"/>
          </w:rPr>
          <w:t>!</w:t>
        </w:r>
      </w:p>
      <w:p w14:paraId="52B98C07" w14:textId="77777777" w:rsidR="00F5239C" w:rsidRPr="005658D3" w:rsidRDefault="00F5239C" w:rsidP="0006612A">
        <w:pPr>
          <w:spacing w:after="0"/>
          <w:ind w:left="-567" w:right="-908"/>
          <w:rPr>
            <w:rFonts w:ascii="Times New Roman" w:hAnsi="Times New Roman" w:cs="Times New Roman"/>
            <w:color w:val="FF0000"/>
            <w:sz w:val="20"/>
            <w:szCs w:val="20"/>
          </w:rPr>
        </w:pPr>
      </w:p>
      <w:p w14:paraId="333DC0F6" w14:textId="77777777" w:rsidR="00F5239C" w:rsidRPr="00EB59B3" w:rsidRDefault="00F5239C" w:rsidP="0006612A">
        <w:pPr>
          <w:spacing w:after="0"/>
          <w:ind w:left="-567" w:right="-908"/>
          <w:rPr>
            <w:rFonts w:ascii="Times New Roman" w:hAnsi="Times New Roman" w:cs="Times New Roman"/>
            <w:sz w:val="20"/>
            <w:szCs w:val="20"/>
          </w:rPr>
        </w:pPr>
        <w:r w:rsidRPr="00EB59B3">
          <w:rPr>
            <w:rFonts w:ascii="Times New Roman" w:hAnsi="Times New Roman" w:cs="Times New Roman"/>
            <w:sz w:val="20"/>
            <w:szCs w:val="20"/>
          </w:rPr>
          <w:t>ESF projekts Nr. 9.2.1.1/15/I/001 „Profesionāla sociālā darba attīstība pašvaldībās”</w:t>
        </w:r>
      </w:p>
      <w:p w14:paraId="63205DBB" w14:textId="585990BF" w:rsidR="00F5239C" w:rsidRPr="003D1031" w:rsidRDefault="00F5239C" w:rsidP="0006612A">
        <w:pPr>
          <w:pStyle w:val="Footer"/>
          <w:jc w:val="right"/>
          <w:rPr>
            <w:rFonts w:ascii="Times New Roman" w:hAnsi="Times New Roman" w:cs="Times New Roman"/>
            <w:sz w:val="20"/>
            <w:szCs w:val="20"/>
          </w:rPr>
        </w:pPr>
        <w:r w:rsidRPr="003D1031">
          <w:rPr>
            <w:rFonts w:ascii="Times New Roman" w:hAnsi="Times New Roman" w:cs="Times New Roman"/>
            <w:sz w:val="20"/>
            <w:szCs w:val="20"/>
          </w:rPr>
          <w:fldChar w:fldCharType="begin"/>
        </w:r>
        <w:r w:rsidRPr="003D1031">
          <w:rPr>
            <w:rFonts w:ascii="Times New Roman" w:hAnsi="Times New Roman" w:cs="Times New Roman"/>
            <w:sz w:val="20"/>
            <w:szCs w:val="20"/>
          </w:rPr>
          <w:instrText>PAGE   \* MERGEFORMAT</w:instrText>
        </w:r>
        <w:r w:rsidRPr="003D1031">
          <w:rPr>
            <w:rFonts w:ascii="Times New Roman" w:hAnsi="Times New Roman" w:cs="Times New Roman"/>
            <w:sz w:val="20"/>
            <w:szCs w:val="20"/>
          </w:rPr>
          <w:fldChar w:fldCharType="separate"/>
        </w:r>
        <w:r w:rsidR="00DC00B5">
          <w:rPr>
            <w:rFonts w:ascii="Times New Roman" w:hAnsi="Times New Roman" w:cs="Times New Roman"/>
            <w:noProof/>
            <w:sz w:val="20"/>
            <w:szCs w:val="20"/>
          </w:rPr>
          <w:t>16</w:t>
        </w:r>
        <w:r w:rsidRPr="003D103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E756D" w14:textId="77777777" w:rsidR="00F910DF" w:rsidRDefault="00F910DF" w:rsidP="00742282">
      <w:pPr>
        <w:spacing w:after="0" w:line="240" w:lineRule="auto"/>
      </w:pPr>
      <w:r>
        <w:separator/>
      </w:r>
    </w:p>
  </w:footnote>
  <w:footnote w:type="continuationSeparator" w:id="0">
    <w:p w14:paraId="0CD3A889" w14:textId="77777777" w:rsidR="00F910DF" w:rsidRDefault="00F910DF" w:rsidP="00742282">
      <w:pPr>
        <w:spacing w:after="0" w:line="240" w:lineRule="auto"/>
      </w:pPr>
      <w:r>
        <w:continuationSeparator/>
      </w:r>
    </w:p>
  </w:footnote>
  <w:footnote w:id="1">
    <w:p w14:paraId="3B70CAC6" w14:textId="4A4F6DE2" w:rsidR="00F5239C" w:rsidRPr="0038394D" w:rsidRDefault="00F5239C" w:rsidP="009819D8">
      <w:pPr>
        <w:pStyle w:val="FootnoteText"/>
        <w:ind w:left="-567"/>
        <w:jc w:val="both"/>
        <w:rPr>
          <w:b/>
          <w:i/>
        </w:rPr>
      </w:pPr>
      <w:r w:rsidRPr="0038394D">
        <w:rPr>
          <w:rStyle w:val="FootnoteReference"/>
        </w:rPr>
        <w:footnoteRef/>
      </w:r>
      <w:r w:rsidRPr="0038394D">
        <w:t xml:space="preserve"> Ministru kabineta 2019. gada 17. decembra noteikumu Nr. 686 “</w:t>
      </w:r>
      <w:r w:rsidRPr="0038394D">
        <w:rPr>
          <w:bCs/>
        </w:rPr>
        <w:t>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 15.1. apakšpunkts</w:t>
      </w:r>
    </w:p>
  </w:footnote>
  <w:footnote w:id="2">
    <w:p w14:paraId="4F1BBB03" w14:textId="2E36966D" w:rsidR="00F5239C" w:rsidRPr="00A1410F" w:rsidRDefault="00F5239C">
      <w:pPr>
        <w:pStyle w:val="FootnoteText"/>
        <w:rPr>
          <w:highlight w:val="green"/>
        </w:rPr>
      </w:pPr>
      <w:r>
        <w:rPr>
          <w:rStyle w:val="FootnoteReference"/>
        </w:rPr>
        <w:footnoteRef/>
      </w:r>
      <w:r>
        <w:t xml:space="preserve"> </w:t>
      </w:r>
      <w:r w:rsidRPr="007839FF">
        <w:t>Pašvaldība var pretendēt uz kompensācijas atmaksu par sociālā darba speciālistiem nodrošinātām apmācībām atbilstoši 2017. gada 13. jūnija Ministru kabineta noteikumu Nr. 338. Prasības sociālo pakalpojumu sniedzējiem (turpmāk – MKN 338) 9.punktā noteiktajam minimālajam apmācību apjomam.</w:t>
      </w:r>
    </w:p>
  </w:footnote>
  <w:footnote w:id="3">
    <w:p w14:paraId="08CE9E00" w14:textId="62C46FB6" w:rsidR="00F5239C" w:rsidRDefault="00F5239C">
      <w:pPr>
        <w:pStyle w:val="FootnoteText"/>
      </w:pPr>
      <w:r w:rsidRPr="00930AE7">
        <w:rPr>
          <w:rStyle w:val="FootnoteReference"/>
        </w:rPr>
        <w:footnoteRef/>
      </w:r>
      <w:r w:rsidRPr="00930AE7">
        <w:t xml:space="preserve"> Skaidrojumā par priekšizpēti minēts, ka var neveikt iepirkuma dokumentēšanu, ja summa bez PVN ir mazāka par EUR 250.00, tomēr sakarā ar to, ka kompensācija par apmācību nodrošināšanu tiks maksāta Eiropas Sociālā fonda projekta ietvaros, iepirkuma dokumentēšanu ir jāveic arī gadījumā, ja summa ir mazāka.</w:t>
      </w:r>
    </w:p>
  </w:footnote>
  <w:footnote w:id="4">
    <w:p w14:paraId="061E5E48" w14:textId="044AB23F" w:rsidR="00F5239C" w:rsidRDefault="00F5239C">
      <w:pPr>
        <w:pStyle w:val="FootnoteText"/>
      </w:pPr>
      <w:r>
        <w:rPr>
          <w:rStyle w:val="FootnoteReference"/>
        </w:rPr>
        <w:footnoteRef/>
      </w:r>
      <w:r>
        <w:t xml:space="preserve"> </w:t>
      </w:r>
      <w:r w:rsidRPr="00964C82">
        <w:t xml:space="preserve">IUB skaidrojums - “Skaidrojums par priekšizpētes veikšanu paredzamās līgumcenas noteikšanai iepirkumu līgumu noslēgšanai, kuru finansējums ir saistīts ar Eiropas Savienības fondu vai Eiropas Ekonomikas zonas un Norvēģijas finanšu instrumenta līdzekļiem” </w:t>
      </w:r>
      <w:hyperlink r:id="rId1" w:history="1">
        <w:r w:rsidRPr="00964C82">
          <w:rPr>
            <w:rStyle w:val="Hyperlink"/>
            <w:i/>
          </w:rPr>
          <w:t>https://www.iub.gov.lv/sites/default/files/upload/Skaidrojums_prieksizpete_20171025.pdf</w:t>
        </w:r>
      </w:hyperlink>
    </w:p>
  </w:footnote>
  <w:footnote w:id="5">
    <w:p w14:paraId="46EE5B56" w14:textId="5287A037" w:rsidR="00F5239C" w:rsidRDefault="00F5239C" w:rsidP="00FE2672">
      <w:r w:rsidRPr="00FE2672">
        <w:rPr>
          <w:rStyle w:val="FootnoteReference"/>
          <w:rFonts w:ascii="Times New Roman" w:hAnsi="Times New Roman" w:cs="Times New Roman"/>
          <w:sz w:val="20"/>
          <w:szCs w:val="20"/>
        </w:rPr>
        <w:footnoteRef/>
      </w:r>
      <w:r w:rsidRPr="00FE2672">
        <w:rPr>
          <w:rFonts w:ascii="Times New Roman" w:hAnsi="Times New Roman" w:cs="Times New Roman"/>
          <w:sz w:val="20"/>
          <w:szCs w:val="20"/>
        </w:rPr>
        <w:t xml:space="preserve">  </w:t>
      </w:r>
      <w:r w:rsidRPr="00FE2672">
        <w:rPr>
          <w:rFonts w:ascii="Times New Roman" w:eastAsia="Times New Roman" w:hAnsi="Times New Roman" w:cs="Times New Roman"/>
          <w:color w:val="000000"/>
          <w:sz w:val="20"/>
          <w:szCs w:val="20"/>
          <w:lang w:eastAsia="lv-LV"/>
        </w:rPr>
        <w:t xml:space="preserve">Eiropas Sociālā fonda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apmācību vienas vienības izmaksu standarta likmes aprēķina un piemērošanas metodika </w:t>
      </w:r>
      <w:hyperlink r:id="rId2" w:history="1">
        <w:r w:rsidRPr="00FE2672">
          <w:rPr>
            <w:rStyle w:val="Hyperlink"/>
            <w:rFonts w:ascii="Times New Roman" w:eastAsia="Times New Roman" w:hAnsi="Times New Roman" w:cs="Times New Roman"/>
            <w:sz w:val="20"/>
            <w:szCs w:val="20"/>
            <w:lang w:eastAsia="lv-LV"/>
          </w:rPr>
          <w:t>https://www.esfondi.lv/vadlinijas--skaidrojumi</w:t>
        </w:r>
      </w:hyperlink>
      <w:r w:rsidRPr="00FE2672">
        <w:rPr>
          <w:rFonts w:ascii="Times New Roman" w:eastAsia="Times New Roman" w:hAnsi="Times New Roman" w:cs="Times New Roman"/>
          <w:color w:val="000000"/>
          <w:sz w:val="20"/>
          <w:szCs w:val="20"/>
          <w:lang w:eastAsia="lv-LV"/>
        </w:rPr>
        <w:t xml:space="preserve"> </w:t>
      </w:r>
    </w:p>
  </w:footnote>
  <w:footnote w:id="6">
    <w:p w14:paraId="62A87C6D" w14:textId="77777777" w:rsidR="00F5239C" w:rsidRPr="004A1C8C" w:rsidRDefault="00F5239C" w:rsidP="00B12EB7">
      <w:pPr>
        <w:pStyle w:val="FootnoteText"/>
        <w:ind w:left="-567"/>
        <w:jc w:val="both"/>
        <w:rPr>
          <w:b/>
          <w:i/>
        </w:rPr>
      </w:pPr>
      <w:r w:rsidRPr="00C1104E">
        <w:rPr>
          <w:rStyle w:val="FootnoteReference"/>
        </w:rPr>
        <w:footnoteRef/>
      </w:r>
      <w:r>
        <w:t xml:space="preserve"> Ministru kabineta 2010. gada 28. </w:t>
      </w:r>
      <w:r w:rsidRPr="00C1104E">
        <w:t>septembra noteikumu Nr.</w:t>
      </w:r>
      <w:r>
        <w:t> </w:t>
      </w:r>
      <w:r w:rsidRPr="00C1104E">
        <w:t>916 “Dokumentu izstrādāšana</w:t>
      </w:r>
      <w:r>
        <w:t>s un noformēšanas kārtība” 7.1. </w:t>
      </w:r>
      <w:r w:rsidRPr="00C1104E">
        <w:t>sadaļa “Pārvaldes dokumentu sistēma” (turpmāk – MK noteikumi Nr.</w:t>
      </w:r>
      <w:r>
        <w:t> </w:t>
      </w:r>
      <w:r w:rsidRPr="00C1104E">
        <w:t>916)</w:t>
      </w:r>
    </w:p>
  </w:footnote>
  <w:footnote w:id="7">
    <w:p w14:paraId="74BA51FD" w14:textId="77777777" w:rsidR="00F5239C" w:rsidRPr="004A1C8C" w:rsidRDefault="00F5239C" w:rsidP="006E2C3D">
      <w:pPr>
        <w:pStyle w:val="FootnoteText"/>
        <w:ind w:left="-567" w:right="-1192"/>
        <w:jc w:val="both"/>
        <w:rPr>
          <w:b/>
          <w:i/>
        </w:rPr>
      </w:pPr>
      <w:r w:rsidRPr="00652BBD">
        <w:rPr>
          <w:rStyle w:val="FootnoteReference"/>
        </w:rPr>
        <w:footnoteRef/>
      </w:r>
      <w:r w:rsidRPr="00652BBD">
        <w:t xml:space="preserve"> MK noteikumu Nr.</w:t>
      </w:r>
      <w:r>
        <w:t> 916 7.1. </w:t>
      </w:r>
      <w:r w:rsidRPr="00652BBD">
        <w:t>sadaļa “Pārvaldes dokumentu sistēma”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955AB" w14:textId="0AD56477" w:rsidR="00F5239C" w:rsidRPr="0029147B" w:rsidRDefault="00F5239C" w:rsidP="004B0355">
    <w:pPr>
      <w:pStyle w:val="Footer"/>
      <w:tabs>
        <w:tab w:val="clear" w:pos="8306"/>
      </w:tabs>
      <w:jc w:val="right"/>
      <w:rPr>
        <w:rFonts w:ascii="Times New Roman" w:hAnsi="Times New Roman" w:cs="Times New Roman"/>
        <w:sz w:val="20"/>
        <w:szCs w:val="20"/>
      </w:rPr>
    </w:pPr>
    <w:r w:rsidRPr="00B407B4">
      <w:rPr>
        <w:rFonts w:ascii="Times New Roman" w:hAnsi="Times New Roman" w:cs="Times New Roman"/>
        <w:sz w:val="20"/>
        <w:szCs w:val="20"/>
      </w:rPr>
      <w:t xml:space="preserve">Versija </w:t>
    </w:r>
    <w:r w:rsidR="00DC00B5">
      <w:rPr>
        <w:rFonts w:ascii="Times New Roman" w:hAnsi="Times New Roman" w:cs="Times New Roman"/>
        <w:sz w:val="20"/>
        <w:szCs w:val="20"/>
      </w:rPr>
      <w:t>2</w:t>
    </w:r>
    <w:r w:rsidRPr="00B407B4">
      <w:rPr>
        <w:rFonts w:ascii="Times New Roman" w:hAnsi="Times New Roman" w:cs="Times New Roman"/>
        <w:sz w:val="20"/>
        <w:szCs w:val="20"/>
      </w:rPr>
      <w:t>, 20</w:t>
    </w:r>
    <w:r>
      <w:rPr>
        <w:rFonts w:ascii="Times New Roman" w:hAnsi="Times New Roman" w:cs="Times New Roman"/>
        <w:sz w:val="20"/>
        <w:szCs w:val="20"/>
      </w:rPr>
      <w:t>20</w:t>
    </w:r>
  </w:p>
  <w:p w14:paraId="15186467" w14:textId="77777777" w:rsidR="00F5239C" w:rsidRDefault="00F5239C" w:rsidP="00F52248">
    <w:pPr>
      <w:pStyle w:val="Footer"/>
      <w:jc w:val="center"/>
    </w:pPr>
    <w:r w:rsidRPr="00921CCE">
      <w:rPr>
        <w:rFonts w:ascii="Times New Roman" w:eastAsia="Times New Roman" w:hAnsi="Times New Roman" w:cs="Times New Roman"/>
        <w:b/>
        <w:noProof/>
        <w:sz w:val="20"/>
        <w:szCs w:val="20"/>
        <w:lang w:eastAsia="lv-LV"/>
      </w:rPr>
      <w:drawing>
        <wp:inline distT="0" distB="0" distL="0" distR="0" wp14:anchorId="7E4572C4" wp14:editId="4950CA61">
          <wp:extent cx="5441316" cy="886430"/>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27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288" cy="898806"/>
                  </a:xfrm>
                  <a:prstGeom prst="rect">
                    <a:avLst/>
                  </a:prstGeom>
                  <a:noFill/>
                  <a:ln>
                    <a:noFill/>
                  </a:ln>
                </pic:spPr>
              </pic:pic>
            </a:graphicData>
          </a:graphic>
        </wp:inline>
      </w:drawing>
    </w:r>
  </w:p>
  <w:p w14:paraId="63D090BE" w14:textId="77777777" w:rsidR="00F5239C" w:rsidRDefault="00F5239C" w:rsidP="00553C52">
    <w:pPr>
      <w:pStyle w:val="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6D02DA0"/>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BF247EF2"/>
    <w:name w:val="WW8Num4"/>
    <w:lvl w:ilvl="0">
      <w:start w:val="1"/>
      <w:numFmt w:val="decimal"/>
      <w:lvlText w:val="%1."/>
      <w:lvlJc w:val="left"/>
      <w:pPr>
        <w:tabs>
          <w:tab w:val="num" w:pos="360"/>
        </w:tabs>
        <w:ind w:left="360" w:hanging="360"/>
      </w:pPr>
      <w:rPr>
        <w:rFonts w:cs="Times New Roman" w:hint="default"/>
        <w:b/>
        <w:sz w:val="22"/>
        <w:szCs w:val="22"/>
        <w:lang w:eastAsia="lv-LV"/>
      </w:rPr>
    </w:lvl>
    <w:lvl w:ilvl="1">
      <w:start w:val="2"/>
      <w:numFmt w:val="decimal"/>
      <w:lvlText w:val="%1.%2."/>
      <w:lvlJc w:val="left"/>
      <w:pPr>
        <w:tabs>
          <w:tab w:val="num" w:pos="720"/>
        </w:tabs>
        <w:ind w:left="574" w:hanging="432"/>
      </w:pPr>
      <w:rPr>
        <w:rFonts w:cs="Times New Roman" w:hint="default"/>
        <w:sz w:val="22"/>
        <w:szCs w:val="22"/>
        <w:lang w:eastAsia="lv-LV"/>
      </w:rPr>
    </w:lvl>
    <w:lvl w:ilvl="2">
      <w:start w:val="1"/>
      <w:numFmt w:val="decimal"/>
      <w:lvlText w:val="%1.%2.%3."/>
      <w:lvlJc w:val="left"/>
      <w:pPr>
        <w:tabs>
          <w:tab w:val="num" w:pos="1224"/>
        </w:tabs>
        <w:ind w:left="1224" w:hanging="504"/>
      </w:pPr>
      <w:rPr>
        <w:rFonts w:cs="Times New Roman" w:hint="default"/>
        <w:sz w:val="22"/>
        <w:szCs w:val="22"/>
        <w:lang w:eastAsia="lv-LV"/>
      </w:rPr>
    </w:lvl>
    <w:lvl w:ilvl="3">
      <w:start w:val="1"/>
      <w:numFmt w:val="decimal"/>
      <w:lvlText w:val="%1.%2.%3.%4."/>
      <w:lvlJc w:val="left"/>
      <w:pPr>
        <w:tabs>
          <w:tab w:val="num" w:pos="1800"/>
        </w:tabs>
        <w:ind w:left="1728" w:hanging="648"/>
      </w:pPr>
      <w:rPr>
        <w:rFonts w:cs="Times New Roman" w:hint="default"/>
        <w:sz w:val="22"/>
        <w:szCs w:val="22"/>
        <w:lang w:eastAsia="lv-LV"/>
      </w:rPr>
    </w:lvl>
    <w:lvl w:ilvl="4">
      <w:start w:val="1"/>
      <w:numFmt w:val="decimal"/>
      <w:lvlText w:val="%1.%2.%3.%4.%5."/>
      <w:lvlJc w:val="left"/>
      <w:pPr>
        <w:tabs>
          <w:tab w:val="num" w:pos="2520"/>
        </w:tabs>
        <w:ind w:left="2232" w:hanging="792"/>
      </w:pPr>
      <w:rPr>
        <w:rFonts w:cs="Times New Roman" w:hint="default"/>
        <w:sz w:val="22"/>
        <w:szCs w:val="22"/>
        <w:lang w:eastAsia="lv-LV"/>
      </w:rPr>
    </w:lvl>
    <w:lvl w:ilvl="5">
      <w:start w:val="1"/>
      <w:numFmt w:val="decimal"/>
      <w:lvlText w:val="%1.%2.%3.%4.%5.%6."/>
      <w:lvlJc w:val="left"/>
      <w:pPr>
        <w:tabs>
          <w:tab w:val="num" w:pos="2880"/>
        </w:tabs>
        <w:ind w:left="2736" w:hanging="936"/>
      </w:pPr>
      <w:rPr>
        <w:rFonts w:cs="Times New Roman" w:hint="default"/>
        <w:sz w:val="22"/>
        <w:szCs w:val="22"/>
        <w:lang w:eastAsia="lv-LV"/>
      </w:rPr>
    </w:lvl>
    <w:lvl w:ilvl="6">
      <w:start w:val="1"/>
      <w:numFmt w:val="decimal"/>
      <w:lvlText w:val="%1.%2.%3.%4.%5.%6.%7."/>
      <w:lvlJc w:val="left"/>
      <w:pPr>
        <w:tabs>
          <w:tab w:val="num" w:pos="3600"/>
        </w:tabs>
        <w:ind w:left="3240" w:hanging="1080"/>
      </w:pPr>
      <w:rPr>
        <w:rFonts w:cs="Times New Roman" w:hint="default"/>
        <w:sz w:val="22"/>
        <w:szCs w:val="22"/>
        <w:lang w:eastAsia="lv-LV"/>
      </w:rPr>
    </w:lvl>
    <w:lvl w:ilvl="7">
      <w:start w:val="1"/>
      <w:numFmt w:val="decimal"/>
      <w:lvlText w:val="%1.%2.%3.%4.%5.%6.%7.%8."/>
      <w:lvlJc w:val="left"/>
      <w:pPr>
        <w:tabs>
          <w:tab w:val="num" w:pos="3960"/>
        </w:tabs>
        <w:ind w:left="3744" w:hanging="1224"/>
      </w:pPr>
      <w:rPr>
        <w:rFonts w:cs="Times New Roman" w:hint="default"/>
        <w:sz w:val="22"/>
        <w:szCs w:val="22"/>
        <w:lang w:eastAsia="lv-LV"/>
      </w:rPr>
    </w:lvl>
    <w:lvl w:ilvl="8">
      <w:start w:val="1"/>
      <w:numFmt w:val="decimal"/>
      <w:lvlText w:val="%1.%2.%3.%4.%5.%6.%7.%8.%9."/>
      <w:lvlJc w:val="left"/>
      <w:pPr>
        <w:tabs>
          <w:tab w:val="num" w:pos="4680"/>
        </w:tabs>
        <w:ind w:left="4320" w:hanging="1440"/>
      </w:pPr>
      <w:rPr>
        <w:rFonts w:cs="Times New Roman" w:hint="default"/>
        <w:sz w:val="22"/>
        <w:szCs w:val="22"/>
        <w:lang w:eastAsia="lv-LV"/>
      </w:rPr>
    </w:lvl>
  </w:abstractNum>
  <w:abstractNum w:abstractNumId="3" w15:restartNumberingAfterBreak="0">
    <w:nsid w:val="02AA5338"/>
    <w:multiLevelType w:val="hybridMultilevel"/>
    <w:tmpl w:val="921A7E2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2B32DE6"/>
    <w:multiLevelType w:val="hybridMultilevel"/>
    <w:tmpl w:val="C960DB94"/>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7701037"/>
    <w:multiLevelType w:val="hybridMultilevel"/>
    <w:tmpl w:val="BEF0B33E"/>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8F4395"/>
    <w:multiLevelType w:val="multilevel"/>
    <w:tmpl w:val="DF381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057553"/>
    <w:multiLevelType w:val="hybridMultilevel"/>
    <w:tmpl w:val="684EECEC"/>
    <w:lvl w:ilvl="0" w:tplc="04260001">
      <w:start w:val="1"/>
      <w:numFmt w:val="bullet"/>
      <w:lvlText w:val=""/>
      <w:lvlJc w:val="left"/>
      <w:pPr>
        <w:ind w:left="1778" w:hanging="360"/>
      </w:pPr>
      <w:rPr>
        <w:rFonts w:ascii="Symbol" w:hAnsi="Symbol"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8" w15:restartNumberingAfterBreak="0">
    <w:nsid w:val="161A27E0"/>
    <w:multiLevelType w:val="hybridMultilevel"/>
    <w:tmpl w:val="7990FFA8"/>
    <w:lvl w:ilvl="0" w:tplc="65AE456A">
      <w:start w:val="1"/>
      <w:numFmt w:val="bullet"/>
      <w:lvlText w:val=""/>
      <w:lvlJc w:val="left"/>
      <w:pPr>
        <w:ind w:left="1152" w:hanging="360"/>
      </w:pPr>
      <w:rPr>
        <w:rFonts w:ascii="Symbol" w:hAnsi="Symbol" w:hint="default"/>
        <w:color w:val="403152" w:themeColor="accent4" w:themeShade="8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60244B"/>
    <w:multiLevelType w:val="hybridMultilevel"/>
    <w:tmpl w:val="B2C26472"/>
    <w:lvl w:ilvl="0" w:tplc="AF4A552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6F14BE"/>
    <w:multiLevelType w:val="hybridMultilevel"/>
    <w:tmpl w:val="0AD875FC"/>
    <w:lvl w:ilvl="0" w:tplc="D11466F6">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1A001EE"/>
    <w:multiLevelType w:val="multilevel"/>
    <w:tmpl w:val="8F1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E7B58"/>
    <w:multiLevelType w:val="hybridMultilevel"/>
    <w:tmpl w:val="DD06BBF4"/>
    <w:lvl w:ilvl="0" w:tplc="861E9D6C">
      <w:start w:val="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356471E2"/>
    <w:multiLevelType w:val="hybridMultilevel"/>
    <w:tmpl w:val="669E4C3C"/>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4873B0"/>
    <w:multiLevelType w:val="hybridMultilevel"/>
    <w:tmpl w:val="7DA8158E"/>
    <w:lvl w:ilvl="0" w:tplc="3F3C583C">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3B3C344B"/>
    <w:multiLevelType w:val="hybridMultilevel"/>
    <w:tmpl w:val="A6D261E6"/>
    <w:lvl w:ilvl="0" w:tplc="D11466F6">
      <w:start w:val="1"/>
      <w:numFmt w:val="bullet"/>
      <w:lvlText w:val=""/>
      <w:lvlJc w:val="left"/>
      <w:pPr>
        <w:ind w:left="2138" w:hanging="360"/>
      </w:pPr>
      <w:rPr>
        <w:rFonts w:ascii="Symbol" w:hAnsi="Symbol" w:hint="default"/>
        <w:color w:val="4F6228" w:themeColor="accent3" w:themeShade="80"/>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 w15:restartNumberingAfterBreak="0">
    <w:nsid w:val="411F0C01"/>
    <w:multiLevelType w:val="hybridMultilevel"/>
    <w:tmpl w:val="4B985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3F3375"/>
    <w:multiLevelType w:val="hybridMultilevel"/>
    <w:tmpl w:val="BC024334"/>
    <w:lvl w:ilvl="0" w:tplc="D11466F6">
      <w:start w:val="1"/>
      <w:numFmt w:val="bullet"/>
      <w:lvlText w:val=""/>
      <w:lvlJc w:val="left"/>
      <w:pPr>
        <w:ind w:left="720" w:hanging="360"/>
      </w:pPr>
      <w:rPr>
        <w:rFonts w:ascii="Symbol" w:hAnsi="Symbol" w:hint="default"/>
        <w:color w:val="4F6228" w:themeColor="accent3"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2E12D4"/>
    <w:multiLevelType w:val="hybridMultilevel"/>
    <w:tmpl w:val="6C2A1A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8E47DA"/>
    <w:multiLevelType w:val="hybridMultilevel"/>
    <w:tmpl w:val="8FCAD9C4"/>
    <w:lvl w:ilvl="0" w:tplc="C3C27490">
      <w:start w:val="1"/>
      <w:numFmt w:val="bullet"/>
      <w:lvlText w:val=""/>
      <w:lvlJc w:val="left"/>
      <w:pPr>
        <w:ind w:left="786" w:hanging="360"/>
      </w:pPr>
      <w:rPr>
        <w:rFonts w:ascii="Symbol" w:hAnsi="Symbol" w:hint="default"/>
        <w:color w:val="4F6228" w:themeColor="accent3" w:themeShade="8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2" w15:restartNumberingAfterBreak="0">
    <w:nsid w:val="57E06824"/>
    <w:multiLevelType w:val="hybridMultilevel"/>
    <w:tmpl w:val="17D2379C"/>
    <w:lvl w:ilvl="0" w:tplc="D11466F6">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58132B88"/>
    <w:multiLevelType w:val="hybridMultilevel"/>
    <w:tmpl w:val="53B6E7EE"/>
    <w:lvl w:ilvl="0" w:tplc="35C05756">
      <w:start w:val="1"/>
      <w:numFmt w:val="bullet"/>
      <w:lvlText w:val=""/>
      <w:lvlJc w:val="left"/>
      <w:pPr>
        <w:ind w:left="810" w:hanging="360"/>
      </w:pPr>
      <w:rPr>
        <w:rFonts w:ascii="Symbol" w:hAnsi="Symbol" w:hint="default"/>
        <w:u w:val="none"/>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abstractNum w:abstractNumId="24" w15:restartNumberingAfterBreak="0">
    <w:nsid w:val="5FBF5FAC"/>
    <w:multiLevelType w:val="multilevel"/>
    <w:tmpl w:val="1104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BE7888"/>
    <w:multiLevelType w:val="hybridMultilevel"/>
    <w:tmpl w:val="94CE0B58"/>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FD4FDC"/>
    <w:multiLevelType w:val="multilevel"/>
    <w:tmpl w:val="3E9C6A2C"/>
    <w:lvl w:ilvl="0">
      <w:start w:val="1"/>
      <w:numFmt w:val="bullet"/>
      <w:lvlText w:val=""/>
      <w:lvlJc w:val="left"/>
      <w:pPr>
        <w:ind w:left="4330" w:hanging="360"/>
      </w:pPr>
      <w:rPr>
        <w:rFonts w:ascii="Symbol" w:hAnsi="Symbol" w:hint="default"/>
        <w:color w:val="4F6228" w:themeColor="accent3" w:themeShade="8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2F1052"/>
    <w:multiLevelType w:val="hybridMultilevel"/>
    <w:tmpl w:val="1BBA12EE"/>
    <w:lvl w:ilvl="0" w:tplc="AB30C332">
      <w:start w:val="1"/>
      <w:numFmt w:val="bullet"/>
      <w:lvlText w:val=""/>
      <w:lvlJc w:val="left"/>
      <w:pPr>
        <w:ind w:left="1377" w:hanging="360"/>
      </w:pPr>
      <w:rPr>
        <w:rFonts w:ascii="Symbol" w:hAnsi="Symbol" w:hint="default"/>
        <w:color w:val="4F6228" w:themeColor="accent3" w:themeShade="80"/>
        <w:u w:val="none"/>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682E6EE5"/>
    <w:multiLevelType w:val="multilevel"/>
    <w:tmpl w:val="0B4A54A6"/>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29" w15:restartNumberingAfterBreak="0">
    <w:nsid w:val="6DDD04E1"/>
    <w:multiLevelType w:val="hybridMultilevel"/>
    <w:tmpl w:val="CF28ECB0"/>
    <w:lvl w:ilvl="0" w:tplc="284C703A">
      <w:start w:val="1"/>
      <w:numFmt w:val="decimal"/>
      <w:lvlText w:val="%1)"/>
      <w:lvlJc w:val="left"/>
      <w:pPr>
        <w:ind w:left="5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997AED"/>
    <w:multiLevelType w:val="hybridMultilevel"/>
    <w:tmpl w:val="5AEC973E"/>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7D7121F7"/>
    <w:multiLevelType w:val="multilevel"/>
    <w:tmpl w:val="1104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abstractNum w:abstractNumId="33" w15:restartNumberingAfterBreak="0">
    <w:nsid w:val="7E8F7E44"/>
    <w:multiLevelType w:val="hybridMultilevel"/>
    <w:tmpl w:val="84CE39FC"/>
    <w:lvl w:ilvl="0" w:tplc="D11466F6">
      <w:start w:val="1"/>
      <w:numFmt w:val="bullet"/>
      <w:lvlText w:val=""/>
      <w:lvlJc w:val="left"/>
      <w:pPr>
        <w:ind w:left="928"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7EE606C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F1D5B73"/>
    <w:multiLevelType w:val="hybridMultilevel"/>
    <w:tmpl w:val="173A4934"/>
    <w:lvl w:ilvl="0" w:tplc="D11466F6">
      <w:start w:val="1"/>
      <w:numFmt w:val="bullet"/>
      <w:lvlText w:val=""/>
      <w:lvlJc w:val="left"/>
      <w:pPr>
        <w:ind w:left="720" w:hanging="360"/>
      </w:pPr>
      <w:rPr>
        <w:rFonts w:ascii="Symbol" w:hAnsi="Symbol" w:hint="default"/>
        <w:color w:val="4F6228" w:themeColor="accent3"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221A69"/>
    <w:multiLevelType w:val="hybridMultilevel"/>
    <w:tmpl w:val="0EB0C1AA"/>
    <w:lvl w:ilvl="0" w:tplc="1616AB5A">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4"/>
  </w:num>
  <w:num w:numId="2">
    <w:abstractNumId w:val="9"/>
  </w:num>
  <w:num w:numId="3">
    <w:abstractNumId w:val="7"/>
  </w:num>
  <w:num w:numId="4">
    <w:abstractNumId w:val="21"/>
  </w:num>
  <w:num w:numId="5">
    <w:abstractNumId w:val="24"/>
  </w:num>
  <w:num w:numId="6">
    <w:abstractNumId w:val="33"/>
  </w:num>
  <w:num w:numId="7">
    <w:abstractNumId w:val="36"/>
  </w:num>
  <w:num w:numId="8">
    <w:abstractNumId w:val="35"/>
  </w:num>
  <w:num w:numId="9">
    <w:abstractNumId w:val="30"/>
  </w:num>
  <w:num w:numId="10">
    <w:abstractNumId w:val="16"/>
  </w:num>
  <w:num w:numId="11">
    <w:abstractNumId w:val="11"/>
  </w:num>
  <w:num w:numId="12">
    <w:abstractNumId w:val="22"/>
  </w:num>
  <w:num w:numId="13">
    <w:abstractNumId w:val="19"/>
  </w:num>
  <w:num w:numId="14">
    <w:abstractNumId w:val="15"/>
  </w:num>
  <w:num w:numId="15">
    <w:abstractNumId w:val="26"/>
  </w:num>
  <w:num w:numId="16">
    <w:abstractNumId w:val="29"/>
  </w:num>
  <w:num w:numId="17">
    <w:abstractNumId w:val="31"/>
  </w:num>
  <w:num w:numId="18">
    <w:abstractNumId w:val="34"/>
  </w:num>
  <w:num w:numId="19">
    <w:abstractNumId w:val="8"/>
  </w:num>
  <w:num w:numId="20">
    <w:abstractNumId w:val="17"/>
  </w:num>
  <w:num w:numId="21">
    <w:abstractNumId w:val="23"/>
  </w:num>
  <w:num w:numId="22">
    <w:abstractNumId w:val="27"/>
  </w:num>
  <w:num w:numId="23">
    <w:abstractNumId w:val="5"/>
  </w:num>
  <w:num w:numId="24">
    <w:abstractNumId w:val="10"/>
  </w:num>
  <w:num w:numId="25">
    <w:abstractNumId w:val="25"/>
  </w:num>
  <w:num w:numId="26">
    <w:abstractNumId w:val="20"/>
  </w:num>
  <w:num w:numId="27">
    <w:abstractNumId w:val="14"/>
  </w:num>
  <w:num w:numId="28">
    <w:abstractNumId w:val="6"/>
  </w:num>
  <w:num w:numId="29">
    <w:abstractNumId w:val="0"/>
    <w:lvlOverride w:ilvl="0">
      <w:lvl w:ilvl="0">
        <w:numFmt w:val="bullet"/>
        <w:lvlText w:val=""/>
        <w:legacy w:legacy="1" w:legacySpace="0" w:legacyIndent="0"/>
        <w:lvlJc w:val="left"/>
        <w:rPr>
          <w:rFonts w:ascii="Symbol" w:hAnsi="Symbol" w:hint="default"/>
          <w:color w:val="4F6228" w:themeColor="accent3" w:themeShade="80"/>
          <w:sz w:val="22"/>
        </w:rPr>
      </w:lvl>
    </w:lvlOverride>
  </w:num>
  <w:num w:numId="30">
    <w:abstractNumId w:val="12"/>
  </w:num>
  <w:num w:numId="31">
    <w:abstractNumId w:val="18"/>
  </w:num>
  <w:num w:numId="32">
    <w:abstractNumId w:val="32"/>
  </w:num>
  <w:num w:numId="33">
    <w:abstractNumId w:val="13"/>
  </w:num>
  <w:num w:numId="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E"/>
    <w:rsid w:val="00001CCB"/>
    <w:rsid w:val="0000269F"/>
    <w:rsid w:val="00002B59"/>
    <w:rsid w:val="00003366"/>
    <w:rsid w:val="000036FF"/>
    <w:rsid w:val="00003C0F"/>
    <w:rsid w:val="00003F62"/>
    <w:rsid w:val="00005EFA"/>
    <w:rsid w:val="00006EF1"/>
    <w:rsid w:val="00007002"/>
    <w:rsid w:val="00007E1A"/>
    <w:rsid w:val="00011232"/>
    <w:rsid w:val="00011FE4"/>
    <w:rsid w:val="00012FFC"/>
    <w:rsid w:val="000133E4"/>
    <w:rsid w:val="000135BE"/>
    <w:rsid w:val="00016D7E"/>
    <w:rsid w:val="00017739"/>
    <w:rsid w:val="00017E41"/>
    <w:rsid w:val="00017F9A"/>
    <w:rsid w:val="0002019C"/>
    <w:rsid w:val="0002406B"/>
    <w:rsid w:val="00024FA0"/>
    <w:rsid w:val="000260A2"/>
    <w:rsid w:val="00027243"/>
    <w:rsid w:val="000275D9"/>
    <w:rsid w:val="000307EA"/>
    <w:rsid w:val="00030891"/>
    <w:rsid w:val="00032310"/>
    <w:rsid w:val="00032933"/>
    <w:rsid w:val="0003397C"/>
    <w:rsid w:val="0003493A"/>
    <w:rsid w:val="00035975"/>
    <w:rsid w:val="0004097A"/>
    <w:rsid w:val="000412AE"/>
    <w:rsid w:val="00041519"/>
    <w:rsid w:val="00042453"/>
    <w:rsid w:val="0004380F"/>
    <w:rsid w:val="00043D02"/>
    <w:rsid w:val="00044065"/>
    <w:rsid w:val="000442AB"/>
    <w:rsid w:val="00044372"/>
    <w:rsid w:val="000445D8"/>
    <w:rsid w:val="000456F7"/>
    <w:rsid w:val="00045CF6"/>
    <w:rsid w:val="00046103"/>
    <w:rsid w:val="00047139"/>
    <w:rsid w:val="0004750B"/>
    <w:rsid w:val="00050B24"/>
    <w:rsid w:val="000524FC"/>
    <w:rsid w:val="0005275F"/>
    <w:rsid w:val="000527E6"/>
    <w:rsid w:val="000552EB"/>
    <w:rsid w:val="00055B40"/>
    <w:rsid w:val="0005611D"/>
    <w:rsid w:val="0005648C"/>
    <w:rsid w:val="00057956"/>
    <w:rsid w:val="00060270"/>
    <w:rsid w:val="00060FAE"/>
    <w:rsid w:val="000618BC"/>
    <w:rsid w:val="0006196B"/>
    <w:rsid w:val="00061CBF"/>
    <w:rsid w:val="00063923"/>
    <w:rsid w:val="00063FA9"/>
    <w:rsid w:val="000648AB"/>
    <w:rsid w:val="00065706"/>
    <w:rsid w:val="0006612A"/>
    <w:rsid w:val="000664F0"/>
    <w:rsid w:val="00067902"/>
    <w:rsid w:val="00071BA1"/>
    <w:rsid w:val="00072FCE"/>
    <w:rsid w:val="0007300C"/>
    <w:rsid w:val="00073BEB"/>
    <w:rsid w:val="00073E06"/>
    <w:rsid w:val="00073F9B"/>
    <w:rsid w:val="00074443"/>
    <w:rsid w:val="0007572B"/>
    <w:rsid w:val="00076E57"/>
    <w:rsid w:val="00077B70"/>
    <w:rsid w:val="00077C40"/>
    <w:rsid w:val="00077CF4"/>
    <w:rsid w:val="00077F38"/>
    <w:rsid w:val="00080853"/>
    <w:rsid w:val="00080C40"/>
    <w:rsid w:val="00081F8F"/>
    <w:rsid w:val="000824A5"/>
    <w:rsid w:val="0008269C"/>
    <w:rsid w:val="000832BF"/>
    <w:rsid w:val="00083CD2"/>
    <w:rsid w:val="00083F46"/>
    <w:rsid w:val="00084829"/>
    <w:rsid w:val="0008582F"/>
    <w:rsid w:val="00086CB4"/>
    <w:rsid w:val="0008745F"/>
    <w:rsid w:val="00090370"/>
    <w:rsid w:val="00092463"/>
    <w:rsid w:val="0009413D"/>
    <w:rsid w:val="0009436C"/>
    <w:rsid w:val="00094D24"/>
    <w:rsid w:val="00095FFC"/>
    <w:rsid w:val="00096068"/>
    <w:rsid w:val="00096F59"/>
    <w:rsid w:val="000979FE"/>
    <w:rsid w:val="00097AF0"/>
    <w:rsid w:val="000A0A0C"/>
    <w:rsid w:val="000A12CC"/>
    <w:rsid w:val="000A1F89"/>
    <w:rsid w:val="000A4CE1"/>
    <w:rsid w:val="000A520D"/>
    <w:rsid w:val="000A6A45"/>
    <w:rsid w:val="000A7B83"/>
    <w:rsid w:val="000B06A2"/>
    <w:rsid w:val="000B283F"/>
    <w:rsid w:val="000B2C88"/>
    <w:rsid w:val="000B362A"/>
    <w:rsid w:val="000B3C82"/>
    <w:rsid w:val="000B4115"/>
    <w:rsid w:val="000B4C30"/>
    <w:rsid w:val="000B6BC5"/>
    <w:rsid w:val="000B7D42"/>
    <w:rsid w:val="000C0A1A"/>
    <w:rsid w:val="000C0DF3"/>
    <w:rsid w:val="000C1EE7"/>
    <w:rsid w:val="000C1F84"/>
    <w:rsid w:val="000C3C03"/>
    <w:rsid w:val="000C69AD"/>
    <w:rsid w:val="000C6CAC"/>
    <w:rsid w:val="000C757E"/>
    <w:rsid w:val="000C77CB"/>
    <w:rsid w:val="000C7D10"/>
    <w:rsid w:val="000C7D66"/>
    <w:rsid w:val="000C7E72"/>
    <w:rsid w:val="000D0503"/>
    <w:rsid w:val="000D0EA4"/>
    <w:rsid w:val="000D10C0"/>
    <w:rsid w:val="000D12B5"/>
    <w:rsid w:val="000D1BC8"/>
    <w:rsid w:val="000D1D4D"/>
    <w:rsid w:val="000D386B"/>
    <w:rsid w:val="000D556D"/>
    <w:rsid w:val="000D5992"/>
    <w:rsid w:val="000E09E7"/>
    <w:rsid w:val="000E0A72"/>
    <w:rsid w:val="000E1AA8"/>
    <w:rsid w:val="000E1F74"/>
    <w:rsid w:val="000E2401"/>
    <w:rsid w:val="000E3F9A"/>
    <w:rsid w:val="000E6C2B"/>
    <w:rsid w:val="000F01BE"/>
    <w:rsid w:val="000F0665"/>
    <w:rsid w:val="000F09B2"/>
    <w:rsid w:val="000F0B90"/>
    <w:rsid w:val="000F1C05"/>
    <w:rsid w:val="000F39FB"/>
    <w:rsid w:val="000F3B99"/>
    <w:rsid w:val="000F4BB3"/>
    <w:rsid w:val="000F5A37"/>
    <w:rsid w:val="000F6CBD"/>
    <w:rsid w:val="001000C1"/>
    <w:rsid w:val="00100E73"/>
    <w:rsid w:val="001013E1"/>
    <w:rsid w:val="00102AF7"/>
    <w:rsid w:val="00103198"/>
    <w:rsid w:val="0010429E"/>
    <w:rsid w:val="00105B3B"/>
    <w:rsid w:val="00105F0F"/>
    <w:rsid w:val="001065C0"/>
    <w:rsid w:val="00107252"/>
    <w:rsid w:val="00107C84"/>
    <w:rsid w:val="00112737"/>
    <w:rsid w:val="001127AA"/>
    <w:rsid w:val="001153FD"/>
    <w:rsid w:val="00115F71"/>
    <w:rsid w:val="00115FB5"/>
    <w:rsid w:val="00121C31"/>
    <w:rsid w:val="00123035"/>
    <w:rsid w:val="0012373F"/>
    <w:rsid w:val="0012568B"/>
    <w:rsid w:val="00127D04"/>
    <w:rsid w:val="001306A4"/>
    <w:rsid w:val="00131067"/>
    <w:rsid w:val="00131107"/>
    <w:rsid w:val="001322FB"/>
    <w:rsid w:val="00133FEE"/>
    <w:rsid w:val="00134115"/>
    <w:rsid w:val="00134184"/>
    <w:rsid w:val="00137C5B"/>
    <w:rsid w:val="00141A7E"/>
    <w:rsid w:val="00141D7C"/>
    <w:rsid w:val="00142D04"/>
    <w:rsid w:val="001433F1"/>
    <w:rsid w:val="00143E9A"/>
    <w:rsid w:val="00145361"/>
    <w:rsid w:val="0014638E"/>
    <w:rsid w:val="0014669A"/>
    <w:rsid w:val="00147D10"/>
    <w:rsid w:val="00147EB7"/>
    <w:rsid w:val="0015027D"/>
    <w:rsid w:val="001505BB"/>
    <w:rsid w:val="001515AE"/>
    <w:rsid w:val="00152D05"/>
    <w:rsid w:val="0015333D"/>
    <w:rsid w:val="00153BD0"/>
    <w:rsid w:val="001542D6"/>
    <w:rsid w:val="00154DAA"/>
    <w:rsid w:val="001569E3"/>
    <w:rsid w:val="00156BE3"/>
    <w:rsid w:val="00160C58"/>
    <w:rsid w:val="001630B0"/>
    <w:rsid w:val="00163D9C"/>
    <w:rsid w:val="00164110"/>
    <w:rsid w:val="001662C5"/>
    <w:rsid w:val="00167150"/>
    <w:rsid w:val="00170036"/>
    <w:rsid w:val="00170418"/>
    <w:rsid w:val="001722BC"/>
    <w:rsid w:val="001726BD"/>
    <w:rsid w:val="0017288B"/>
    <w:rsid w:val="00174030"/>
    <w:rsid w:val="0017547F"/>
    <w:rsid w:val="00175926"/>
    <w:rsid w:val="001760D2"/>
    <w:rsid w:val="001766B2"/>
    <w:rsid w:val="001827D5"/>
    <w:rsid w:val="00183951"/>
    <w:rsid w:val="00184515"/>
    <w:rsid w:val="00185486"/>
    <w:rsid w:val="00185FDE"/>
    <w:rsid w:val="00186EBC"/>
    <w:rsid w:val="00187704"/>
    <w:rsid w:val="00187EFD"/>
    <w:rsid w:val="00190B33"/>
    <w:rsid w:val="001915FE"/>
    <w:rsid w:val="001919F1"/>
    <w:rsid w:val="001931AA"/>
    <w:rsid w:val="001938CC"/>
    <w:rsid w:val="00194578"/>
    <w:rsid w:val="00194D80"/>
    <w:rsid w:val="00195453"/>
    <w:rsid w:val="001960EA"/>
    <w:rsid w:val="0019619E"/>
    <w:rsid w:val="00196C91"/>
    <w:rsid w:val="00196F9D"/>
    <w:rsid w:val="001A14E5"/>
    <w:rsid w:val="001A16BF"/>
    <w:rsid w:val="001A1C55"/>
    <w:rsid w:val="001A26E2"/>
    <w:rsid w:val="001A29AC"/>
    <w:rsid w:val="001A3280"/>
    <w:rsid w:val="001A4CAC"/>
    <w:rsid w:val="001A52A0"/>
    <w:rsid w:val="001A5A82"/>
    <w:rsid w:val="001A5C75"/>
    <w:rsid w:val="001A5DF4"/>
    <w:rsid w:val="001A6CFD"/>
    <w:rsid w:val="001A70BB"/>
    <w:rsid w:val="001A74AB"/>
    <w:rsid w:val="001B101C"/>
    <w:rsid w:val="001B1A96"/>
    <w:rsid w:val="001B3310"/>
    <w:rsid w:val="001B3CBA"/>
    <w:rsid w:val="001B50E1"/>
    <w:rsid w:val="001B516E"/>
    <w:rsid w:val="001B664D"/>
    <w:rsid w:val="001B6DB9"/>
    <w:rsid w:val="001C12ED"/>
    <w:rsid w:val="001C153B"/>
    <w:rsid w:val="001C1743"/>
    <w:rsid w:val="001C1D12"/>
    <w:rsid w:val="001C3319"/>
    <w:rsid w:val="001C3472"/>
    <w:rsid w:val="001C3E5C"/>
    <w:rsid w:val="001C4485"/>
    <w:rsid w:val="001C6499"/>
    <w:rsid w:val="001C6FB9"/>
    <w:rsid w:val="001C7B82"/>
    <w:rsid w:val="001D03BD"/>
    <w:rsid w:val="001D09A1"/>
    <w:rsid w:val="001D275D"/>
    <w:rsid w:val="001D2DCD"/>
    <w:rsid w:val="001D3482"/>
    <w:rsid w:val="001D46CB"/>
    <w:rsid w:val="001D473D"/>
    <w:rsid w:val="001D54E0"/>
    <w:rsid w:val="001D5878"/>
    <w:rsid w:val="001D5BFC"/>
    <w:rsid w:val="001D71FA"/>
    <w:rsid w:val="001D7651"/>
    <w:rsid w:val="001E0CF3"/>
    <w:rsid w:val="001E18F2"/>
    <w:rsid w:val="001E1999"/>
    <w:rsid w:val="001E19DA"/>
    <w:rsid w:val="001E2A1B"/>
    <w:rsid w:val="001E3EC7"/>
    <w:rsid w:val="001E5865"/>
    <w:rsid w:val="001E6B44"/>
    <w:rsid w:val="001E7465"/>
    <w:rsid w:val="001F02A2"/>
    <w:rsid w:val="001F02C7"/>
    <w:rsid w:val="001F1093"/>
    <w:rsid w:val="001F35E7"/>
    <w:rsid w:val="001F55EC"/>
    <w:rsid w:val="001F77BC"/>
    <w:rsid w:val="0020340D"/>
    <w:rsid w:val="00205DFC"/>
    <w:rsid w:val="00210563"/>
    <w:rsid w:val="00211036"/>
    <w:rsid w:val="002114A4"/>
    <w:rsid w:val="00212D46"/>
    <w:rsid w:val="0021363D"/>
    <w:rsid w:val="00213802"/>
    <w:rsid w:val="002158D7"/>
    <w:rsid w:val="00215D93"/>
    <w:rsid w:val="0021788F"/>
    <w:rsid w:val="00220401"/>
    <w:rsid w:val="00220EB9"/>
    <w:rsid w:val="00220F04"/>
    <w:rsid w:val="002219B8"/>
    <w:rsid w:val="002236E6"/>
    <w:rsid w:val="00224575"/>
    <w:rsid w:val="0022794A"/>
    <w:rsid w:val="0023019E"/>
    <w:rsid w:val="00230A44"/>
    <w:rsid w:val="002328D2"/>
    <w:rsid w:val="00234694"/>
    <w:rsid w:val="002346FC"/>
    <w:rsid w:val="00234DAB"/>
    <w:rsid w:val="00235232"/>
    <w:rsid w:val="00235477"/>
    <w:rsid w:val="0023630E"/>
    <w:rsid w:val="00236F99"/>
    <w:rsid w:val="002370D5"/>
    <w:rsid w:val="00237CDC"/>
    <w:rsid w:val="00237F4E"/>
    <w:rsid w:val="00242C56"/>
    <w:rsid w:val="002441EC"/>
    <w:rsid w:val="00244C3F"/>
    <w:rsid w:val="002453D5"/>
    <w:rsid w:val="00246770"/>
    <w:rsid w:val="002468E7"/>
    <w:rsid w:val="00250C8D"/>
    <w:rsid w:val="00251918"/>
    <w:rsid w:val="0025385C"/>
    <w:rsid w:val="00255320"/>
    <w:rsid w:val="00255B9C"/>
    <w:rsid w:val="002574C2"/>
    <w:rsid w:val="00257DF4"/>
    <w:rsid w:val="002618BE"/>
    <w:rsid w:val="00264492"/>
    <w:rsid w:val="00265FAC"/>
    <w:rsid w:val="0027289D"/>
    <w:rsid w:val="002729D5"/>
    <w:rsid w:val="00272F38"/>
    <w:rsid w:val="0027311C"/>
    <w:rsid w:val="002736FE"/>
    <w:rsid w:val="002745D7"/>
    <w:rsid w:val="002758B7"/>
    <w:rsid w:val="00276E47"/>
    <w:rsid w:val="00276ED8"/>
    <w:rsid w:val="00281782"/>
    <w:rsid w:val="002823AD"/>
    <w:rsid w:val="00283D49"/>
    <w:rsid w:val="00284161"/>
    <w:rsid w:val="00284450"/>
    <w:rsid w:val="00284A2E"/>
    <w:rsid w:val="0028554B"/>
    <w:rsid w:val="00285990"/>
    <w:rsid w:val="002859B7"/>
    <w:rsid w:val="002905A4"/>
    <w:rsid w:val="0029147B"/>
    <w:rsid w:val="00291BCA"/>
    <w:rsid w:val="00292144"/>
    <w:rsid w:val="00292BDA"/>
    <w:rsid w:val="00292DF9"/>
    <w:rsid w:val="002941C6"/>
    <w:rsid w:val="002947A0"/>
    <w:rsid w:val="00294EFC"/>
    <w:rsid w:val="002950BD"/>
    <w:rsid w:val="002957DA"/>
    <w:rsid w:val="00295BCE"/>
    <w:rsid w:val="00296537"/>
    <w:rsid w:val="0029724F"/>
    <w:rsid w:val="00297406"/>
    <w:rsid w:val="002A2E41"/>
    <w:rsid w:val="002A3550"/>
    <w:rsid w:val="002A389A"/>
    <w:rsid w:val="002A3D37"/>
    <w:rsid w:val="002A40E8"/>
    <w:rsid w:val="002A43AB"/>
    <w:rsid w:val="002A5441"/>
    <w:rsid w:val="002A565A"/>
    <w:rsid w:val="002A58E1"/>
    <w:rsid w:val="002A7D7B"/>
    <w:rsid w:val="002B05D3"/>
    <w:rsid w:val="002B0954"/>
    <w:rsid w:val="002B2493"/>
    <w:rsid w:val="002B2EE8"/>
    <w:rsid w:val="002B531E"/>
    <w:rsid w:val="002B6728"/>
    <w:rsid w:val="002B79DD"/>
    <w:rsid w:val="002B7DF9"/>
    <w:rsid w:val="002C29EA"/>
    <w:rsid w:val="002C3184"/>
    <w:rsid w:val="002C35FB"/>
    <w:rsid w:val="002C43DE"/>
    <w:rsid w:val="002C46D9"/>
    <w:rsid w:val="002C48D6"/>
    <w:rsid w:val="002C4F6E"/>
    <w:rsid w:val="002C6639"/>
    <w:rsid w:val="002C6722"/>
    <w:rsid w:val="002C74DF"/>
    <w:rsid w:val="002D1C59"/>
    <w:rsid w:val="002D4712"/>
    <w:rsid w:val="002D4F10"/>
    <w:rsid w:val="002D5940"/>
    <w:rsid w:val="002D673D"/>
    <w:rsid w:val="002D71CB"/>
    <w:rsid w:val="002D7AC9"/>
    <w:rsid w:val="002E05BE"/>
    <w:rsid w:val="002E275B"/>
    <w:rsid w:val="002E35F1"/>
    <w:rsid w:val="002E37AE"/>
    <w:rsid w:val="002E3D00"/>
    <w:rsid w:val="002E4EDA"/>
    <w:rsid w:val="002E5A22"/>
    <w:rsid w:val="002E5C33"/>
    <w:rsid w:val="002E5E58"/>
    <w:rsid w:val="002E68CA"/>
    <w:rsid w:val="002E754C"/>
    <w:rsid w:val="002E7F58"/>
    <w:rsid w:val="002F30C2"/>
    <w:rsid w:val="002F3D41"/>
    <w:rsid w:val="002F4294"/>
    <w:rsid w:val="002F5272"/>
    <w:rsid w:val="002F60C2"/>
    <w:rsid w:val="002F7203"/>
    <w:rsid w:val="002F7269"/>
    <w:rsid w:val="002F7E87"/>
    <w:rsid w:val="00300B65"/>
    <w:rsid w:val="003016F5"/>
    <w:rsid w:val="00303D96"/>
    <w:rsid w:val="003048B7"/>
    <w:rsid w:val="003057C1"/>
    <w:rsid w:val="003059FB"/>
    <w:rsid w:val="00305E39"/>
    <w:rsid w:val="00311519"/>
    <w:rsid w:val="003116D0"/>
    <w:rsid w:val="00311DF8"/>
    <w:rsid w:val="003135E2"/>
    <w:rsid w:val="00313824"/>
    <w:rsid w:val="003143B5"/>
    <w:rsid w:val="003150A8"/>
    <w:rsid w:val="00315984"/>
    <w:rsid w:val="00315E0C"/>
    <w:rsid w:val="00315ECC"/>
    <w:rsid w:val="00321BE2"/>
    <w:rsid w:val="003234D7"/>
    <w:rsid w:val="00323AD4"/>
    <w:rsid w:val="0032504F"/>
    <w:rsid w:val="003260DA"/>
    <w:rsid w:val="00326CD2"/>
    <w:rsid w:val="00327206"/>
    <w:rsid w:val="003305CC"/>
    <w:rsid w:val="00330F63"/>
    <w:rsid w:val="00331695"/>
    <w:rsid w:val="00331CAC"/>
    <w:rsid w:val="0033206D"/>
    <w:rsid w:val="003322EE"/>
    <w:rsid w:val="00332D6E"/>
    <w:rsid w:val="00332ED8"/>
    <w:rsid w:val="00333625"/>
    <w:rsid w:val="00333737"/>
    <w:rsid w:val="00333958"/>
    <w:rsid w:val="003343E0"/>
    <w:rsid w:val="003363F1"/>
    <w:rsid w:val="00337CE5"/>
    <w:rsid w:val="003400CE"/>
    <w:rsid w:val="0034144F"/>
    <w:rsid w:val="003415B0"/>
    <w:rsid w:val="00341AC8"/>
    <w:rsid w:val="00341CF6"/>
    <w:rsid w:val="003442A9"/>
    <w:rsid w:val="003449B5"/>
    <w:rsid w:val="0034608E"/>
    <w:rsid w:val="00346DEC"/>
    <w:rsid w:val="00350330"/>
    <w:rsid w:val="00351088"/>
    <w:rsid w:val="00352AD6"/>
    <w:rsid w:val="00352E6A"/>
    <w:rsid w:val="00354008"/>
    <w:rsid w:val="003549A6"/>
    <w:rsid w:val="003577CD"/>
    <w:rsid w:val="0036005D"/>
    <w:rsid w:val="00360450"/>
    <w:rsid w:val="00361434"/>
    <w:rsid w:val="00362D24"/>
    <w:rsid w:val="0036330E"/>
    <w:rsid w:val="00363BE6"/>
    <w:rsid w:val="0036479D"/>
    <w:rsid w:val="0036587F"/>
    <w:rsid w:val="00366226"/>
    <w:rsid w:val="00367470"/>
    <w:rsid w:val="0037079D"/>
    <w:rsid w:val="00370A37"/>
    <w:rsid w:val="003750C2"/>
    <w:rsid w:val="00375CD5"/>
    <w:rsid w:val="0037651F"/>
    <w:rsid w:val="0037694A"/>
    <w:rsid w:val="00376E57"/>
    <w:rsid w:val="00377208"/>
    <w:rsid w:val="00380BB1"/>
    <w:rsid w:val="00380D28"/>
    <w:rsid w:val="00381DD9"/>
    <w:rsid w:val="0038208C"/>
    <w:rsid w:val="0038394D"/>
    <w:rsid w:val="00383C8B"/>
    <w:rsid w:val="0038426E"/>
    <w:rsid w:val="00384994"/>
    <w:rsid w:val="0038539A"/>
    <w:rsid w:val="0038659A"/>
    <w:rsid w:val="00387A74"/>
    <w:rsid w:val="00387C58"/>
    <w:rsid w:val="00387DA2"/>
    <w:rsid w:val="003913D7"/>
    <w:rsid w:val="003915D0"/>
    <w:rsid w:val="003919D7"/>
    <w:rsid w:val="003922D1"/>
    <w:rsid w:val="00393657"/>
    <w:rsid w:val="00393FD8"/>
    <w:rsid w:val="00394221"/>
    <w:rsid w:val="00394FBA"/>
    <w:rsid w:val="00396D2F"/>
    <w:rsid w:val="00396FA8"/>
    <w:rsid w:val="003A08DB"/>
    <w:rsid w:val="003A08FD"/>
    <w:rsid w:val="003A12B3"/>
    <w:rsid w:val="003A16DB"/>
    <w:rsid w:val="003A1DFE"/>
    <w:rsid w:val="003A21CC"/>
    <w:rsid w:val="003A33C1"/>
    <w:rsid w:val="003A3783"/>
    <w:rsid w:val="003A5FD2"/>
    <w:rsid w:val="003A708C"/>
    <w:rsid w:val="003A7277"/>
    <w:rsid w:val="003A7761"/>
    <w:rsid w:val="003A778F"/>
    <w:rsid w:val="003A79E6"/>
    <w:rsid w:val="003B082F"/>
    <w:rsid w:val="003B1C3C"/>
    <w:rsid w:val="003B2CA9"/>
    <w:rsid w:val="003B303E"/>
    <w:rsid w:val="003B3459"/>
    <w:rsid w:val="003B5E81"/>
    <w:rsid w:val="003B60E5"/>
    <w:rsid w:val="003B6819"/>
    <w:rsid w:val="003B6D93"/>
    <w:rsid w:val="003B6FCD"/>
    <w:rsid w:val="003C1349"/>
    <w:rsid w:val="003C13EB"/>
    <w:rsid w:val="003C1A7D"/>
    <w:rsid w:val="003C2434"/>
    <w:rsid w:val="003C2FC7"/>
    <w:rsid w:val="003C38E2"/>
    <w:rsid w:val="003C3984"/>
    <w:rsid w:val="003C5DEF"/>
    <w:rsid w:val="003C6FED"/>
    <w:rsid w:val="003C73B2"/>
    <w:rsid w:val="003C7AED"/>
    <w:rsid w:val="003D1031"/>
    <w:rsid w:val="003D1EAA"/>
    <w:rsid w:val="003D2943"/>
    <w:rsid w:val="003D3548"/>
    <w:rsid w:val="003D5A01"/>
    <w:rsid w:val="003D62E4"/>
    <w:rsid w:val="003D6B20"/>
    <w:rsid w:val="003D7DA6"/>
    <w:rsid w:val="003E117D"/>
    <w:rsid w:val="003E192F"/>
    <w:rsid w:val="003E394E"/>
    <w:rsid w:val="003E4030"/>
    <w:rsid w:val="003E5098"/>
    <w:rsid w:val="003E6A70"/>
    <w:rsid w:val="003E6F79"/>
    <w:rsid w:val="003E7430"/>
    <w:rsid w:val="003E74F5"/>
    <w:rsid w:val="003E7BDC"/>
    <w:rsid w:val="003F0A39"/>
    <w:rsid w:val="003F15EA"/>
    <w:rsid w:val="003F1667"/>
    <w:rsid w:val="003F17BE"/>
    <w:rsid w:val="003F22C7"/>
    <w:rsid w:val="003F2989"/>
    <w:rsid w:val="003F2C45"/>
    <w:rsid w:val="003F2F92"/>
    <w:rsid w:val="003F497C"/>
    <w:rsid w:val="003F4D04"/>
    <w:rsid w:val="003F5D0A"/>
    <w:rsid w:val="003F67F8"/>
    <w:rsid w:val="003F68A2"/>
    <w:rsid w:val="00403AC1"/>
    <w:rsid w:val="00403FC0"/>
    <w:rsid w:val="00405DED"/>
    <w:rsid w:val="0040610E"/>
    <w:rsid w:val="004064B3"/>
    <w:rsid w:val="00406684"/>
    <w:rsid w:val="00410451"/>
    <w:rsid w:val="00411C50"/>
    <w:rsid w:val="00412E81"/>
    <w:rsid w:val="00413852"/>
    <w:rsid w:val="00414260"/>
    <w:rsid w:val="00414BA3"/>
    <w:rsid w:val="00414CF1"/>
    <w:rsid w:val="0041531F"/>
    <w:rsid w:val="00416F29"/>
    <w:rsid w:val="00417014"/>
    <w:rsid w:val="004170CD"/>
    <w:rsid w:val="004201DF"/>
    <w:rsid w:val="004210A3"/>
    <w:rsid w:val="00421851"/>
    <w:rsid w:val="00422305"/>
    <w:rsid w:val="0042284F"/>
    <w:rsid w:val="00422ACB"/>
    <w:rsid w:val="004232DA"/>
    <w:rsid w:val="00423F4C"/>
    <w:rsid w:val="00425063"/>
    <w:rsid w:val="00425CFF"/>
    <w:rsid w:val="00426CA4"/>
    <w:rsid w:val="004275AC"/>
    <w:rsid w:val="004300F2"/>
    <w:rsid w:val="004304E2"/>
    <w:rsid w:val="00431BD5"/>
    <w:rsid w:val="00432279"/>
    <w:rsid w:val="00432456"/>
    <w:rsid w:val="004346C3"/>
    <w:rsid w:val="00434D8E"/>
    <w:rsid w:val="004356A1"/>
    <w:rsid w:val="004362B3"/>
    <w:rsid w:val="004378A8"/>
    <w:rsid w:val="00440B10"/>
    <w:rsid w:val="00441395"/>
    <w:rsid w:val="0044169B"/>
    <w:rsid w:val="00441A32"/>
    <w:rsid w:val="004423F2"/>
    <w:rsid w:val="004426B3"/>
    <w:rsid w:val="00442DE0"/>
    <w:rsid w:val="00444EF4"/>
    <w:rsid w:val="00445B81"/>
    <w:rsid w:val="004471D2"/>
    <w:rsid w:val="00452E3E"/>
    <w:rsid w:val="00456D5C"/>
    <w:rsid w:val="00456EE0"/>
    <w:rsid w:val="00460950"/>
    <w:rsid w:val="00460A31"/>
    <w:rsid w:val="004610D5"/>
    <w:rsid w:val="00461CDA"/>
    <w:rsid w:val="004634A3"/>
    <w:rsid w:val="00463F72"/>
    <w:rsid w:val="00464F25"/>
    <w:rsid w:val="00465481"/>
    <w:rsid w:val="0046725F"/>
    <w:rsid w:val="00470390"/>
    <w:rsid w:val="0047039A"/>
    <w:rsid w:val="0047048C"/>
    <w:rsid w:val="00471F97"/>
    <w:rsid w:val="00471FEB"/>
    <w:rsid w:val="004725C6"/>
    <w:rsid w:val="00472A0F"/>
    <w:rsid w:val="00473072"/>
    <w:rsid w:val="00474E39"/>
    <w:rsid w:val="00475545"/>
    <w:rsid w:val="00476E5A"/>
    <w:rsid w:val="00480DE8"/>
    <w:rsid w:val="00480F03"/>
    <w:rsid w:val="00481B1F"/>
    <w:rsid w:val="004825A2"/>
    <w:rsid w:val="004833DF"/>
    <w:rsid w:val="00484151"/>
    <w:rsid w:val="0048433F"/>
    <w:rsid w:val="004858CB"/>
    <w:rsid w:val="00486971"/>
    <w:rsid w:val="00486B72"/>
    <w:rsid w:val="004901C2"/>
    <w:rsid w:val="004917B5"/>
    <w:rsid w:val="0049193E"/>
    <w:rsid w:val="00491DD4"/>
    <w:rsid w:val="00493CEC"/>
    <w:rsid w:val="004941BD"/>
    <w:rsid w:val="004958E5"/>
    <w:rsid w:val="00497A7D"/>
    <w:rsid w:val="00497B76"/>
    <w:rsid w:val="00497ED7"/>
    <w:rsid w:val="004A1C8C"/>
    <w:rsid w:val="004A36BA"/>
    <w:rsid w:val="004A3E6C"/>
    <w:rsid w:val="004A54F7"/>
    <w:rsid w:val="004A5CFB"/>
    <w:rsid w:val="004A7F4E"/>
    <w:rsid w:val="004B0226"/>
    <w:rsid w:val="004B0355"/>
    <w:rsid w:val="004B0FE7"/>
    <w:rsid w:val="004B1145"/>
    <w:rsid w:val="004B1858"/>
    <w:rsid w:val="004B2C8D"/>
    <w:rsid w:val="004B3BF3"/>
    <w:rsid w:val="004B7EDC"/>
    <w:rsid w:val="004C4BCE"/>
    <w:rsid w:val="004C5585"/>
    <w:rsid w:val="004C5C34"/>
    <w:rsid w:val="004C79DC"/>
    <w:rsid w:val="004D25CD"/>
    <w:rsid w:val="004D29E5"/>
    <w:rsid w:val="004D2FAF"/>
    <w:rsid w:val="004D3442"/>
    <w:rsid w:val="004D3DE3"/>
    <w:rsid w:val="004D46A2"/>
    <w:rsid w:val="004D4E53"/>
    <w:rsid w:val="004D5726"/>
    <w:rsid w:val="004D5A63"/>
    <w:rsid w:val="004D7833"/>
    <w:rsid w:val="004D7E98"/>
    <w:rsid w:val="004E1187"/>
    <w:rsid w:val="004E2318"/>
    <w:rsid w:val="004E23A6"/>
    <w:rsid w:val="004E571C"/>
    <w:rsid w:val="004E6151"/>
    <w:rsid w:val="004E63F5"/>
    <w:rsid w:val="004E6687"/>
    <w:rsid w:val="004F0965"/>
    <w:rsid w:val="004F1715"/>
    <w:rsid w:val="004F302B"/>
    <w:rsid w:val="004F580D"/>
    <w:rsid w:val="004F5C56"/>
    <w:rsid w:val="004F5D72"/>
    <w:rsid w:val="004F7E4C"/>
    <w:rsid w:val="0050000C"/>
    <w:rsid w:val="00500232"/>
    <w:rsid w:val="00501486"/>
    <w:rsid w:val="00504A73"/>
    <w:rsid w:val="0050558C"/>
    <w:rsid w:val="00505873"/>
    <w:rsid w:val="00506A5C"/>
    <w:rsid w:val="0050789A"/>
    <w:rsid w:val="00507DC3"/>
    <w:rsid w:val="005101FB"/>
    <w:rsid w:val="0051177A"/>
    <w:rsid w:val="00511809"/>
    <w:rsid w:val="00514864"/>
    <w:rsid w:val="0051760D"/>
    <w:rsid w:val="00517AED"/>
    <w:rsid w:val="00517E4A"/>
    <w:rsid w:val="00520235"/>
    <w:rsid w:val="00521E30"/>
    <w:rsid w:val="00521FB1"/>
    <w:rsid w:val="00522023"/>
    <w:rsid w:val="005239D3"/>
    <w:rsid w:val="00524278"/>
    <w:rsid w:val="0052522A"/>
    <w:rsid w:val="00525DD7"/>
    <w:rsid w:val="005266DF"/>
    <w:rsid w:val="0053028B"/>
    <w:rsid w:val="00531092"/>
    <w:rsid w:val="00531E1D"/>
    <w:rsid w:val="005328E2"/>
    <w:rsid w:val="005334D1"/>
    <w:rsid w:val="00533DB1"/>
    <w:rsid w:val="00533DC5"/>
    <w:rsid w:val="00535500"/>
    <w:rsid w:val="005359EB"/>
    <w:rsid w:val="00535F51"/>
    <w:rsid w:val="005429D5"/>
    <w:rsid w:val="0054303B"/>
    <w:rsid w:val="005434D5"/>
    <w:rsid w:val="0054438D"/>
    <w:rsid w:val="00544AC6"/>
    <w:rsid w:val="005458CD"/>
    <w:rsid w:val="00545E44"/>
    <w:rsid w:val="00546905"/>
    <w:rsid w:val="005519FB"/>
    <w:rsid w:val="00553C52"/>
    <w:rsid w:val="005541B5"/>
    <w:rsid w:val="00555118"/>
    <w:rsid w:val="00555207"/>
    <w:rsid w:val="0055557D"/>
    <w:rsid w:val="00556320"/>
    <w:rsid w:val="005572CA"/>
    <w:rsid w:val="005574D7"/>
    <w:rsid w:val="0056179B"/>
    <w:rsid w:val="005630F7"/>
    <w:rsid w:val="00564A58"/>
    <w:rsid w:val="00565355"/>
    <w:rsid w:val="005658D3"/>
    <w:rsid w:val="00565A35"/>
    <w:rsid w:val="00566565"/>
    <w:rsid w:val="00567036"/>
    <w:rsid w:val="005712C0"/>
    <w:rsid w:val="00574CBB"/>
    <w:rsid w:val="00574D0D"/>
    <w:rsid w:val="005756B4"/>
    <w:rsid w:val="00577E9A"/>
    <w:rsid w:val="0058177D"/>
    <w:rsid w:val="00582F98"/>
    <w:rsid w:val="00584952"/>
    <w:rsid w:val="005854C5"/>
    <w:rsid w:val="00585584"/>
    <w:rsid w:val="005856C2"/>
    <w:rsid w:val="00586A2E"/>
    <w:rsid w:val="00590010"/>
    <w:rsid w:val="00591534"/>
    <w:rsid w:val="00591A85"/>
    <w:rsid w:val="005922D4"/>
    <w:rsid w:val="0059267B"/>
    <w:rsid w:val="00593082"/>
    <w:rsid w:val="00594031"/>
    <w:rsid w:val="0059493A"/>
    <w:rsid w:val="00594B3F"/>
    <w:rsid w:val="0059504A"/>
    <w:rsid w:val="00596881"/>
    <w:rsid w:val="00596957"/>
    <w:rsid w:val="00597D84"/>
    <w:rsid w:val="005A2220"/>
    <w:rsid w:val="005A3C08"/>
    <w:rsid w:val="005A3C84"/>
    <w:rsid w:val="005A5D50"/>
    <w:rsid w:val="005A6C4D"/>
    <w:rsid w:val="005B05B1"/>
    <w:rsid w:val="005B1FB4"/>
    <w:rsid w:val="005B37AC"/>
    <w:rsid w:val="005B4371"/>
    <w:rsid w:val="005C10D0"/>
    <w:rsid w:val="005C32B4"/>
    <w:rsid w:val="005C3AE0"/>
    <w:rsid w:val="005C3F85"/>
    <w:rsid w:val="005C5C30"/>
    <w:rsid w:val="005C7497"/>
    <w:rsid w:val="005C7A4E"/>
    <w:rsid w:val="005C7FBB"/>
    <w:rsid w:val="005D0CAB"/>
    <w:rsid w:val="005D1587"/>
    <w:rsid w:val="005D219D"/>
    <w:rsid w:val="005D2A4F"/>
    <w:rsid w:val="005D4E4D"/>
    <w:rsid w:val="005D54A4"/>
    <w:rsid w:val="005D5EE8"/>
    <w:rsid w:val="005D6BBD"/>
    <w:rsid w:val="005D6D13"/>
    <w:rsid w:val="005D769D"/>
    <w:rsid w:val="005D7D50"/>
    <w:rsid w:val="005E2157"/>
    <w:rsid w:val="005E2505"/>
    <w:rsid w:val="005E26C7"/>
    <w:rsid w:val="005E2BC7"/>
    <w:rsid w:val="005E2F58"/>
    <w:rsid w:val="005E311A"/>
    <w:rsid w:val="005E3D3A"/>
    <w:rsid w:val="005E4A8D"/>
    <w:rsid w:val="005E644C"/>
    <w:rsid w:val="005E7692"/>
    <w:rsid w:val="005F05A2"/>
    <w:rsid w:val="005F0C85"/>
    <w:rsid w:val="005F1A91"/>
    <w:rsid w:val="005F2594"/>
    <w:rsid w:val="005F2D68"/>
    <w:rsid w:val="005F30F7"/>
    <w:rsid w:val="005F339B"/>
    <w:rsid w:val="005F36E5"/>
    <w:rsid w:val="005F3D68"/>
    <w:rsid w:val="005F62EE"/>
    <w:rsid w:val="005F6AC1"/>
    <w:rsid w:val="005F7BD6"/>
    <w:rsid w:val="0060080B"/>
    <w:rsid w:val="00600BE2"/>
    <w:rsid w:val="00600E87"/>
    <w:rsid w:val="0060127A"/>
    <w:rsid w:val="00601768"/>
    <w:rsid w:val="00603FA6"/>
    <w:rsid w:val="00604238"/>
    <w:rsid w:val="006049A4"/>
    <w:rsid w:val="006063A0"/>
    <w:rsid w:val="0060697E"/>
    <w:rsid w:val="00606A33"/>
    <w:rsid w:val="00606B84"/>
    <w:rsid w:val="00606E39"/>
    <w:rsid w:val="00606EE8"/>
    <w:rsid w:val="0060794C"/>
    <w:rsid w:val="0061040C"/>
    <w:rsid w:val="0061163C"/>
    <w:rsid w:val="006121C6"/>
    <w:rsid w:val="006132C1"/>
    <w:rsid w:val="00613676"/>
    <w:rsid w:val="00615098"/>
    <w:rsid w:val="00615F0F"/>
    <w:rsid w:val="00616542"/>
    <w:rsid w:val="00617B7C"/>
    <w:rsid w:val="006204C4"/>
    <w:rsid w:val="006208BD"/>
    <w:rsid w:val="00621405"/>
    <w:rsid w:val="00621DEC"/>
    <w:rsid w:val="006225E1"/>
    <w:rsid w:val="00622C87"/>
    <w:rsid w:val="006234FD"/>
    <w:rsid w:val="00625A43"/>
    <w:rsid w:val="00626148"/>
    <w:rsid w:val="0062708D"/>
    <w:rsid w:val="006274FD"/>
    <w:rsid w:val="00627611"/>
    <w:rsid w:val="0063018E"/>
    <w:rsid w:val="00631C26"/>
    <w:rsid w:val="006333E7"/>
    <w:rsid w:val="00633F14"/>
    <w:rsid w:val="00634082"/>
    <w:rsid w:val="00634F20"/>
    <w:rsid w:val="00636ECC"/>
    <w:rsid w:val="00637807"/>
    <w:rsid w:val="006400B7"/>
    <w:rsid w:val="00641FE6"/>
    <w:rsid w:val="00642185"/>
    <w:rsid w:val="00643DD2"/>
    <w:rsid w:val="00644084"/>
    <w:rsid w:val="00652BBD"/>
    <w:rsid w:val="0065317D"/>
    <w:rsid w:val="00653DAA"/>
    <w:rsid w:val="006545B7"/>
    <w:rsid w:val="00655D86"/>
    <w:rsid w:val="00655DD2"/>
    <w:rsid w:val="006612DA"/>
    <w:rsid w:val="006616C3"/>
    <w:rsid w:val="00662454"/>
    <w:rsid w:val="0066426F"/>
    <w:rsid w:val="0066581B"/>
    <w:rsid w:val="0066676D"/>
    <w:rsid w:val="006721C9"/>
    <w:rsid w:val="00672C95"/>
    <w:rsid w:val="00672CB2"/>
    <w:rsid w:val="006744B1"/>
    <w:rsid w:val="00675E94"/>
    <w:rsid w:val="006772DC"/>
    <w:rsid w:val="0068091C"/>
    <w:rsid w:val="00681D4A"/>
    <w:rsid w:val="0068205A"/>
    <w:rsid w:val="00684401"/>
    <w:rsid w:val="0068535A"/>
    <w:rsid w:val="006869B1"/>
    <w:rsid w:val="006904F0"/>
    <w:rsid w:val="0069080E"/>
    <w:rsid w:val="00690842"/>
    <w:rsid w:val="00691CB8"/>
    <w:rsid w:val="0069235A"/>
    <w:rsid w:val="00692BFA"/>
    <w:rsid w:val="0069463B"/>
    <w:rsid w:val="006948CB"/>
    <w:rsid w:val="006952BF"/>
    <w:rsid w:val="0069544F"/>
    <w:rsid w:val="00696D6F"/>
    <w:rsid w:val="0069749E"/>
    <w:rsid w:val="00697AEA"/>
    <w:rsid w:val="00697EA2"/>
    <w:rsid w:val="006A10BC"/>
    <w:rsid w:val="006A1F89"/>
    <w:rsid w:val="006A37AA"/>
    <w:rsid w:val="006A5220"/>
    <w:rsid w:val="006A593E"/>
    <w:rsid w:val="006A68F4"/>
    <w:rsid w:val="006A7E9D"/>
    <w:rsid w:val="006B0AAF"/>
    <w:rsid w:val="006B0CA2"/>
    <w:rsid w:val="006B34AD"/>
    <w:rsid w:val="006B39CE"/>
    <w:rsid w:val="006B3BCB"/>
    <w:rsid w:val="006B4314"/>
    <w:rsid w:val="006B686B"/>
    <w:rsid w:val="006C0A34"/>
    <w:rsid w:val="006C11D2"/>
    <w:rsid w:val="006C11E0"/>
    <w:rsid w:val="006C1301"/>
    <w:rsid w:val="006C2255"/>
    <w:rsid w:val="006C2AC8"/>
    <w:rsid w:val="006C3E9C"/>
    <w:rsid w:val="006C50C6"/>
    <w:rsid w:val="006C685D"/>
    <w:rsid w:val="006C6FD6"/>
    <w:rsid w:val="006C7011"/>
    <w:rsid w:val="006C72E4"/>
    <w:rsid w:val="006C7757"/>
    <w:rsid w:val="006D0A7F"/>
    <w:rsid w:val="006D41E1"/>
    <w:rsid w:val="006D4949"/>
    <w:rsid w:val="006D6A58"/>
    <w:rsid w:val="006D7899"/>
    <w:rsid w:val="006D78DE"/>
    <w:rsid w:val="006E103D"/>
    <w:rsid w:val="006E2C3D"/>
    <w:rsid w:val="006E30E5"/>
    <w:rsid w:val="006E4570"/>
    <w:rsid w:val="006E4888"/>
    <w:rsid w:val="006E50BD"/>
    <w:rsid w:val="006E644B"/>
    <w:rsid w:val="006E6B98"/>
    <w:rsid w:val="006E6C48"/>
    <w:rsid w:val="006F0DAF"/>
    <w:rsid w:val="006F182E"/>
    <w:rsid w:val="006F340B"/>
    <w:rsid w:val="006F42A3"/>
    <w:rsid w:val="006F4B51"/>
    <w:rsid w:val="006F4FB1"/>
    <w:rsid w:val="006F5CC9"/>
    <w:rsid w:val="006F5D67"/>
    <w:rsid w:val="006F6B8B"/>
    <w:rsid w:val="00702C83"/>
    <w:rsid w:val="00704FC7"/>
    <w:rsid w:val="00705C88"/>
    <w:rsid w:val="00706C59"/>
    <w:rsid w:val="00707529"/>
    <w:rsid w:val="00707580"/>
    <w:rsid w:val="00711B4A"/>
    <w:rsid w:val="00711ED7"/>
    <w:rsid w:val="00715302"/>
    <w:rsid w:val="00715D4B"/>
    <w:rsid w:val="00716455"/>
    <w:rsid w:val="007164D3"/>
    <w:rsid w:val="00717187"/>
    <w:rsid w:val="007174CB"/>
    <w:rsid w:val="00720C05"/>
    <w:rsid w:val="00724192"/>
    <w:rsid w:val="00725A2E"/>
    <w:rsid w:val="007261CB"/>
    <w:rsid w:val="00727175"/>
    <w:rsid w:val="0072791C"/>
    <w:rsid w:val="007307C3"/>
    <w:rsid w:val="00730D01"/>
    <w:rsid w:val="00732A6B"/>
    <w:rsid w:val="00732DCD"/>
    <w:rsid w:val="00733278"/>
    <w:rsid w:val="00733D2B"/>
    <w:rsid w:val="007376EF"/>
    <w:rsid w:val="00737F21"/>
    <w:rsid w:val="00740AEA"/>
    <w:rsid w:val="00740CC9"/>
    <w:rsid w:val="00741146"/>
    <w:rsid w:val="0074189E"/>
    <w:rsid w:val="00742282"/>
    <w:rsid w:val="0074378C"/>
    <w:rsid w:val="0074477A"/>
    <w:rsid w:val="0074509C"/>
    <w:rsid w:val="007452B7"/>
    <w:rsid w:val="007463DF"/>
    <w:rsid w:val="00747694"/>
    <w:rsid w:val="00747917"/>
    <w:rsid w:val="0075071C"/>
    <w:rsid w:val="00750D52"/>
    <w:rsid w:val="007528A1"/>
    <w:rsid w:val="00752D5C"/>
    <w:rsid w:val="00753F69"/>
    <w:rsid w:val="00754250"/>
    <w:rsid w:val="0075428E"/>
    <w:rsid w:val="00755250"/>
    <w:rsid w:val="00756AE2"/>
    <w:rsid w:val="00757401"/>
    <w:rsid w:val="00760D97"/>
    <w:rsid w:val="0076164B"/>
    <w:rsid w:val="00761BFF"/>
    <w:rsid w:val="00763257"/>
    <w:rsid w:val="00765533"/>
    <w:rsid w:val="00765679"/>
    <w:rsid w:val="00770AED"/>
    <w:rsid w:val="0077153A"/>
    <w:rsid w:val="00772DC0"/>
    <w:rsid w:val="007731BD"/>
    <w:rsid w:val="0077448A"/>
    <w:rsid w:val="00774655"/>
    <w:rsid w:val="00774F89"/>
    <w:rsid w:val="0077553F"/>
    <w:rsid w:val="00775857"/>
    <w:rsid w:val="00775BA0"/>
    <w:rsid w:val="00781983"/>
    <w:rsid w:val="007839FF"/>
    <w:rsid w:val="00785D88"/>
    <w:rsid w:val="0078644E"/>
    <w:rsid w:val="00790D58"/>
    <w:rsid w:val="00794A19"/>
    <w:rsid w:val="00794D46"/>
    <w:rsid w:val="00797E6F"/>
    <w:rsid w:val="007A05D7"/>
    <w:rsid w:val="007A3194"/>
    <w:rsid w:val="007A3BA4"/>
    <w:rsid w:val="007A3E7D"/>
    <w:rsid w:val="007A4296"/>
    <w:rsid w:val="007A441D"/>
    <w:rsid w:val="007A45D6"/>
    <w:rsid w:val="007A4AF6"/>
    <w:rsid w:val="007A57C1"/>
    <w:rsid w:val="007A5F6A"/>
    <w:rsid w:val="007A759B"/>
    <w:rsid w:val="007B0235"/>
    <w:rsid w:val="007B0301"/>
    <w:rsid w:val="007B0F88"/>
    <w:rsid w:val="007B4030"/>
    <w:rsid w:val="007B45E1"/>
    <w:rsid w:val="007B6F4F"/>
    <w:rsid w:val="007C0751"/>
    <w:rsid w:val="007C1BAB"/>
    <w:rsid w:val="007C1CB4"/>
    <w:rsid w:val="007C1F8D"/>
    <w:rsid w:val="007C2E7B"/>
    <w:rsid w:val="007C2F9B"/>
    <w:rsid w:val="007C5688"/>
    <w:rsid w:val="007C5A7C"/>
    <w:rsid w:val="007C6F34"/>
    <w:rsid w:val="007C6FF0"/>
    <w:rsid w:val="007D09EB"/>
    <w:rsid w:val="007D0EAC"/>
    <w:rsid w:val="007D125A"/>
    <w:rsid w:val="007D2264"/>
    <w:rsid w:val="007D2787"/>
    <w:rsid w:val="007D423A"/>
    <w:rsid w:val="007D4B4F"/>
    <w:rsid w:val="007D54E6"/>
    <w:rsid w:val="007D5561"/>
    <w:rsid w:val="007D5DBA"/>
    <w:rsid w:val="007D6105"/>
    <w:rsid w:val="007D7782"/>
    <w:rsid w:val="007E0C70"/>
    <w:rsid w:val="007E1AA9"/>
    <w:rsid w:val="007E3228"/>
    <w:rsid w:val="007E3D46"/>
    <w:rsid w:val="007E47FC"/>
    <w:rsid w:val="007E4FF6"/>
    <w:rsid w:val="007E5642"/>
    <w:rsid w:val="007E5BFD"/>
    <w:rsid w:val="007E5CB1"/>
    <w:rsid w:val="007E62F5"/>
    <w:rsid w:val="007E7944"/>
    <w:rsid w:val="007F0BB6"/>
    <w:rsid w:val="007F2D90"/>
    <w:rsid w:val="007F3607"/>
    <w:rsid w:val="007F377B"/>
    <w:rsid w:val="007F44E8"/>
    <w:rsid w:val="007F56EB"/>
    <w:rsid w:val="007F7A4F"/>
    <w:rsid w:val="0080016D"/>
    <w:rsid w:val="008002A9"/>
    <w:rsid w:val="00801618"/>
    <w:rsid w:val="0080229E"/>
    <w:rsid w:val="008025B3"/>
    <w:rsid w:val="008025BF"/>
    <w:rsid w:val="008025E6"/>
    <w:rsid w:val="0080299C"/>
    <w:rsid w:val="00804C96"/>
    <w:rsid w:val="00804DA2"/>
    <w:rsid w:val="00804E3F"/>
    <w:rsid w:val="00805A0C"/>
    <w:rsid w:val="00806AB8"/>
    <w:rsid w:val="008070D6"/>
    <w:rsid w:val="00807F25"/>
    <w:rsid w:val="00810148"/>
    <w:rsid w:val="00810B86"/>
    <w:rsid w:val="00811455"/>
    <w:rsid w:val="0081167E"/>
    <w:rsid w:val="00811A8F"/>
    <w:rsid w:val="00812E8B"/>
    <w:rsid w:val="00813B29"/>
    <w:rsid w:val="008142E9"/>
    <w:rsid w:val="00814E68"/>
    <w:rsid w:val="00814EE0"/>
    <w:rsid w:val="0081633E"/>
    <w:rsid w:val="00816434"/>
    <w:rsid w:val="00816A2C"/>
    <w:rsid w:val="008171E5"/>
    <w:rsid w:val="00820144"/>
    <w:rsid w:val="00820BB1"/>
    <w:rsid w:val="00821AFE"/>
    <w:rsid w:val="00821E46"/>
    <w:rsid w:val="00823870"/>
    <w:rsid w:val="00823C8C"/>
    <w:rsid w:val="00823D1D"/>
    <w:rsid w:val="00823D8C"/>
    <w:rsid w:val="008244DA"/>
    <w:rsid w:val="00826B2F"/>
    <w:rsid w:val="008270B7"/>
    <w:rsid w:val="008301E3"/>
    <w:rsid w:val="00830455"/>
    <w:rsid w:val="00830B96"/>
    <w:rsid w:val="00830E65"/>
    <w:rsid w:val="00832727"/>
    <w:rsid w:val="008341BE"/>
    <w:rsid w:val="00834A1F"/>
    <w:rsid w:val="00837EB6"/>
    <w:rsid w:val="00841AA3"/>
    <w:rsid w:val="008427B3"/>
    <w:rsid w:val="00842CBB"/>
    <w:rsid w:val="00842DD2"/>
    <w:rsid w:val="00844525"/>
    <w:rsid w:val="00850518"/>
    <w:rsid w:val="00851565"/>
    <w:rsid w:val="008525F1"/>
    <w:rsid w:val="008532F9"/>
    <w:rsid w:val="00853551"/>
    <w:rsid w:val="00854749"/>
    <w:rsid w:val="00855044"/>
    <w:rsid w:val="008562C3"/>
    <w:rsid w:val="008565BE"/>
    <w:rsid w:val="0085665C"/>
    <w:rsid w:val="00856AB5"/>
    <w:rsid w:val="00856E90"/>
    <w:rsid w:val="00857450"/>
    <w:rsid w:val="00857969"/>
    <w:rsid w:val="008602DE"/>
    <w:rsid w:val="00860937"/>
    <w:rsid w:val="008613FD"/>
    <w:rsid w:val="0086248B"/>
    <w:rsid w:val="00863DFF"/>
    <w:rsid w:val="008640E4"/>
    <w:rsid w:val="00865C7A"/>
    <w:rsid w:val="008665C9"/>
    <w:rsid w:val="00866B8E"/>
    <w:rsid w:val="008674E6"/>
    <w:rsid w:val="00867676"/>
    <w:rsid w:val="00867DF0"/>
    <w:rsid w:val="00870E26"/>
    <w:rsid w:val="0087607D"/>
    <w:rsid w:val="00876CBF"/>
    <w:rsid w:val="00880074"/>
    <w:rsid w:val="008809FA"/>
    <w:rsid w:val="00881130"/>
    <w:rsid w:val="00882974"/>
    <w:rsid w:val="00882B30"/>
    <w:rsid w:val="00882FD2"/>
    <w:rsid w:val="00883D47"/>
    <w:rsid w:val="00884B3A"/>
    <w:rsid w:val="00886940"/>
    <w:rsid w:val="00886E8C"/>
    <w:rsid w:val="00886F51"/>
    <w:rsid w:val="00891286"/>
    <w:rsid w:val="00891427"/>
    <w:rsid w:val="008925B2"/>
    <w:rsid w:val="008949B6"/>
    <w:rsid w:val="00894EF2"/>
    <w:rsid w:val="0089520E"/>
    <w:rsid w:val="008966A4"/>
    <w:rsid w:val="00897437"/>
    <w:rsid w:val="008A0D7B"/>
    <w:rsid w:val="008A1A43"/>
    <w:rsid w:val="008A1A4B"/>
    <w:rsid w:val="008A1C75"/>
    <w:rsid w:val="008A1E69"/>
    <w:rsid w:val="008A4A08"/>
    <w:rsid w:val="008A6311"/>
    <w:rsid w:val="008A6629"/>
    <w:rsid w:val="008A7934"/>
    <w:rsid w:val="008B0BAE"/>
    <w:rsid w:val="008B12EE"/>
    <w:rsid w:val="008B56C5"/>
    <w:rsid w:val="008B5A30"/>
    <w:rsid w:val="008B5F95"/>
    <w:rsid w:val="008B6458"/>
    <w:rsid w:val="008B66B1"/>
    <w:rsid w:val="008B6E19"/>
    <w:rsid w:val="008B7811"/>
    <w:rsid w:val="008B7F66"/>
    <w:rsid w:val="008C162A"/>
    <w:rsid w:val="008C16F2"/>
    <w:rsid w:val="008C3517"/>
    <w:rsid w:val="008C61F2"/>
    <w:rsid w:val="008C70A4"/>
    <w:rsid w:val="008C75A1"/>
    <w:rsid w:val="008C79A0"/>
    <w:rsid w:val="008D02E0"/>
    <w:rsid w:val="008D2898"/>
    <w:rsid w:val="008D3566"/>
    <w:rsid w:val="008D3A2C"/>
    <w:rsid w:val="008D5E87"/>
    <w:rsid w:val="008D6CD8"/>
    <w:rsid w:val="008D6D7F"/>
    <w:rsid w:val="008D6E29"/>
    <w:rsid w:val="008E1609"/>
    <w:rsid w:val="008E22CE"/>
    <w:rsid w:val="008E35CC"/>
    <w:rsid w:val="008E4251"/>
    <w:rsid w:val="008E4A82"/>
    <w:rsid w:val="008E5A8D"/>
    <w:rsid w:val="008E5C2B"/>
    <w:rsid w:val="008E602E"/>
    <w:rsid w:val="008E6A90"/>
    <w:rsid w:val="008E6BDE"/>
    <w:rsid w:val="008E7F45"/>
    <w:rsid w:val="008F0D6C"/>
    <w:rsid w:val="008F17CA"/>
    <w:rsid w:val="008F4322"/>
    <w:rsid w:val="008F4BC6"/>
    <w:rsid w:val="008F5AE2"/>
    <w:rsid w:val="008F5DCD"/>
    <w:rsid w:val="008F799D"/>
    <w:rsid w:val="00901345"/>
    <w:rsid w:val="00901EC3"/>
    <w:rsid w:val="00902CBB"/>
    <w:rsid w:val="00905558"/>
    <w:rsid w:val="00905A2D"/>
    <w:rsid w:val="00905BF9"/>
    <w:rsid w:val="00905DDF"/>
    <w:rsid w:val="009061C8"/>
    <w:rsid w:val="009063AE"/>
    <w:rsid w:val="0090713B"/>
    <w:rsid w:val="00911E6C"/>
    <w:rsid w:val="00912601"/>
    <w:rsid w:val="009136F7"/>
    <w:rsid w:val="00915B70"/>
    <w:rsid w:val="00917BBE"/>
    <w:rsid w:val="0092164A"/>
    <w:rsid w:val="00921D28"/>
    <w:rsid w:val="00922AA3"/>
    <w:rsid w:val="0092388E"/>
    <w:rsid w:val="00925176"/>
    <w:rsid w:val="0092620E"/>
    <w:rsid w:val="009266FF"/>
    <w:rsid w:val="00930AE7"/>
    <w:rsid w:val="0093138B"/>
    <w:rsid w:val="00931440"/>
    <w:rsid w:val="00931C97"/>
    <w:rsid w:val="00932DB9"/>
    <w:rsid w:val="00935864"/>
    <w:rsid w:val="00935FE4"/>
    <w:rsid w:val="00936B9A"/>
    <w:rsid w:val="00937E6A"/>
    <w:rsid w:val="00937FCF"/>
    <w:rsid w:val="00941087"/>
    <w:rsid w:val="00942538"/>
    <w:rsid w:val="00942764"/>
    <w:rsid w:val="0094484F"/>
    <w:rsid w:val="00945F8B"/>
    <w:rsid w:val="00946A37"/>
    <w:rsid w:val="00947432"/>
    <w:rsid w:val="00947977"/>
    <w:rsid w:val="0095169D"/>
    <w:rsid w:val="00951A66"/>
    <w:rsid w:val="00951EBD"/>
    <w:rsid w:val="0095267C"/>
    <w:rsid w:val="00953936"/>
    <w:rsid w:val="00954E9A"/>
    <w:rsid w:val="00956701"/>
    <w:rsid w:val="00960061"/>
    <w:rsid w:val="00960F26"/>
    <w:rsid w:val="0096207E"/>
    <w:rsid w:val="00964226"/>
    <w:rsid w:val="00964C82"/>
    <w:rsid w:val="009667A0"/>
    <w:rsid w:val="00966F8F"/>
    <w:rsid w:val="009674C8"/>
    <w:rsid w:val="009704B6"/>
    <w:rsid w:val="00970F26"/>
    <w:rsid w:val="00971C03"/>
    <w:rsid w:val="009720CF"/>
    <w:rsid w:val="00972118"/>
    <w:rsid w:val="00972270"/>
    <w:rsid w:val="009734C5"/>
    <w:rsid w:val="00973F79"/>
    <w:rsid w:val="00974498"/>
    <w:rsid w:val="00974B85"/>
    <w:rsid w:val="009752CA"/>
    <w:rsid w:val="0097591C"/>
    <w:rsid w:val="00976825"/>
    <w:rsid w:val="00977269"/>
    <w:rsid w:val="00977738"/>
    <w:rsid w:val="0097791E"/>
    <w:rsid w:val="009819D8"/>
    <w:rsid w:val="00982E73"/>
    <w:rsid w:val="00982EA0"/>
    <w:rsid w:val="009846F9"/>
    <w:rsid w:val="00984C45"/>
    <w:rsid w:val="00986634"/>
    <w:rsid w:val="00990379"/>
    <w:rsid w:val="009929A3"/>
    <w:rsid w:val="00993ADD"/>
    <w:rsid w:val="00994000"/>
    <w:rsid w:val="00994415"/>
    <w:rsid w:val="00994547"/>
    <w:rsid w:val="00994C8C"/>
    <w:rsid w:val="009953C5"/>
    <w:rsid w:val="00995FE0"/>
    <w:rsid w:val="00997689"/>
    <w:rsid w:val="0099794C"/>
    <w:rsid w:val="009A0BD0"/>
    <w:rsid w:val="009A0EDB"/>
    <w:rsid w:val="009A3FBC"/>
    <w:rsid w:val="009A553C"/>
    <w:rsid w:val="009A59B6"/>
    <w:rsid w:val="009A6434"/>
    <w:rsid w:val="009B08C3"/>
    <w:rsid w:val="009B0935"/>
    <w:rsid w:val="009B0947"/>
    <w:rsid w:val="009B155E"/>
    <w:rsid w:val="009B24AE"/>
    <w:rsid w:val="009B3193"/>
    <w:rsid w:val="009B40A4"/>
    <w:rsid w:val="009B4178"/>
    <w:rsid w:val="009B48C0"/>
    <w:rsid w:val="009B4A42"/>
    <w:rsid w:val="009B4A50"/>
    <w:rsid w:val="009B5396"/>
    <w:rsid w:val="009B5E45"/>
    <w:rsid w:val="009B647F"/>
    <w:rsid w:val="009B6601"/>
    <w:rsid w:val="009B73F4"/>
    <w:rsid w:val="009C06CA"/>
    <w:rsid w:val="009C099D"/>
    <w:rsid w:val="009C15C9"/>
    <w:rsid w:val="009C3FB7"/>
    <w:rsid w:val="009D0148"/>
    <w:rsid w:val="009D04E2"/>
    <w:rsid w:val="009D1B90"/>
    <w:rsid w:val="009D2215"/>
    <w:rsid w:val="009D2A23"/>
    <w:rsid w:val="009D665C"/>
    <w:rsid w:val="009D67A8"/>
    <w:rsid w:val="009D76C0"/>
    <w:rsid w:val="009E20CA"/>
    <w:rsid w:val="009E268C"/>
    <w:rsid w:val="009E2B03"/>
    <w:rsid w:val="009E3773"/>
    <w:rsid w:val="009E48D7"/>
    <w:rsid w:val="009E4BCE"/>
    <w:rsid w:val="009E5949"/>
    <w:rsid w:val="009E62E6"/>
    <w:rsid w:val="009F1617"/>
    <w:rsid w:val="009F2108"/>
    <w:rsid w:val="009F3852"/>
    <w:rsid w:val="009F3CC9"/>
    <w:rsid w:val="009F40E7"/>
    <w:rsid w:val="009F4E52"/>
    <w:rsid w:val="009F5AF9"/>
    <w:rsid w:val="009F78BE"/>
    <w:rsid w:val="00A00344"/>
    <w:rsid w:val="00A01441"/>
    <w:rsid w:val="00A01622"/>
    <w:rsid w:val="00A0316F"/>
    <w:rsid w:val="00A039B2"/>
    <w:rsid w:val="00A04558"/>
    <w:rsid w:val="00A0547C"/>
    <w:rsid w:val="00A05F3D"/>
    <w:rsid w:val="00A06683"/>
    <w:rsid w:val="00A079EF"/>
    <w:rsid w:val="00A07ABA"/>
    <w:rsid w:val="00A108B6"/>
    <w:rsid w:val="00A10A7A"/>
    <w:rsid w:val="00A1256E"/>
    <w:rsid w:val="00A12FA9"/>
    <w:rsid w:val="00A13072"/>
    <w:rsid w:val="00A133AE"/>
    <w:rsid w:val="00A1410F"/>
    <w:rsid w:val="00A14DAE"/>
    <w:rsid w:val="00A14E1D"/>
    <w:rsid w:val="00A14F43"/>
    <w:rsid w:val="00A154BC"/>
    <w:rsid w:val="00A15526"/>
    <w:rsid w:val="00A1685F"/>
    <w:rsid w:val="00A16DD2"/>
    <w:rsid w:val="00A179A0"/>
    <w:rsid w:val="00A17F09"/>
    <w:rsid w:val="00A20C55"/>
    <w:rsid w:val="00A229BB"/>
    <w:rsid w:val="00A2370E"/>
    <w:rsid w:val="00A26652"/>
    <w:rsid w:val="00A30533"/>
    <w:rsid w:val="00A318C9"/>
    <w:rsid w:val="00A3295B"/>
    <w:rsid w:val="00A336FF"/>
    <w:rsid w:val="00A338E7"/>
    <w:rsid w:val="00A35440"/>
    <w:rsid w:val="00A35A3A"/>
    <w:rsid w:val="00A36B7E"/>
    <w:rsid w:val="00A36D2D"/>
    <w:rsid w:val="00A37523"/>
    <w:rsid w:val="00A37661"/>
    <w:rsid w:val="00A40A82"/>
    <w:rsid w:val="00A412E9"/>
    <w:rsid w:val="00A423E2"/>
    <w:rsid w:val="00A434AA"/>
    <w:rsid w:val="00A43C92"/>
    <w:rsid w:val="00A440BB"/>
    <w:rsid w:val="00A44252"/>
    <w:rsid w:val="00A45F9B"/>
    <w:rsid w:val="00A47028"/>
    <w:rsid w:val="00A5005B"/>
    <w:rsid w:val="00A51557"/>
    <w:rsid w:val="00A51664"/>
    <w:rsid w:val="00A52875"/>
    <w:rsid w:val="00A55496"/>
    <w:rsid w:val="00A55686"/>
    <w:rsid w:val="00A60AE1"/>
    <w:rsid w:val="00A61D14"/>
    <w:rsid w:val="00A61F03"/>
    <w:rsid w:val="00A6290F"/>
    <w:rsid w:val="00A63C14"/>
    <w:rsid w:val="00A64EC6"/>
    <w:rsid w:val="00A64EDE"/>
    <w:rsid w:val="00A65CCD"/>
    <w:rsid w:val="00A66607"/>
    <w:rsid w:val="00A66CEF"/>
    <w:rsid w:val="00A66E0E"/>
    <w:rsid w:val="00A729CE"/>
    <w:rsid w:val="00A732EC"/>
    <w:rsid w:val="00A73567"/>
    <w:rsid w:val="00A73741"/>
    <w:rsid w:val="00A74302"/>
    <w:rsid w:val="00A74471"/>
    <w:rsid w:val="00A74A44"/>
    <w:rsid w:val="00A74B02"/>
    <w:rsid w:val="00A75B7F"/>
    <w:rsid w:val="00A75D83"/>
    <w:rsid w:val="00A812CD"/>
    <w:rsid w:val="00A8276A"/>
    <w:rsid w:val="00A82A71"/>
    <w:rsid w:val="00A82AFA"/>
    <w:rsid w:val="00A82B92"/>
    <w:rsid w:val="00A83583"/>
    <w:rsid w:val="00A84371"/>
    <w:rsid w:val="00A85604"/>
    <w:rsid w:val="00A8569B"/>
    <w:rsid w:val="00A86417"/>
    <w:rsid w:val="00A86AD9"/>
    <w:rsid w:val="00A8791E"/>
    <w:rsid w:val="00A9015E"/>
    <w:rsid w:val="00A92265"/>
    <w:rsid w:val="00A94B11"/>
    <w:rsid w:val="00A94FF6"/>
    <w:rsid w:val="00A957D0"/>
    <w:rsid w:val="00A95BC9"/>
    <w:rsid w:val="00A96C95"/>
    <w:rsid w:val="00A97356"/>
    <w:rsid w:val="00A973A1"/>
    <w:rsid w:val="00AA04BB"/>
    <w:rsid w:val="00AA05BC"/>
    <w:rsid w:val="00AA348E"/>
    <w:rsid w:val="00AA4EF6"/>
    <w:rsid w:val="00AA4FE9"/>
    <w:rsid w:val="00AA54F3"/>
    <w:rsid w:val="00AA5A08"/>
    <w:rsid w:val="00AA7E73"/>
    <w:rsid w:val="00AB094E"/>
    <w:rsid w:val="00AB0DC8"/>
    <w:rsid w:val="00AB2767"/>
    <w:rsid w:val="00AB2CDF"/>
    <w:rsid w:val="00AB5926"/>
    <w:rsid w:val="00AB62DE"/>
    <w:rsid w:val="00AB6D96"/>
    <w:rsid w:val="00AC1534"/>
    <w:rsid w:val="00AC1731"/>
    <w:rsid w:val="00AC34F5"/>
    <w:rsid w:val="00AC59F2"/>
    <w:rsid w:val="00AC5BFA"/>
    <w:rsid w:val="00AC655E"/>
    <w:rsid w:val="00AC65BA"/>
    <w:rsid w:val="00AC6A3E"/>
    <w:rsid w:val="00AC773B"/>
    <w:rsid w:val="00AD0333"/>
    <w:rsid w:val="00AD29E4"/>
    <w:rsid w:val="00AD2A4A"/>
    <w:rsid w:val="00AD2E41"/>
    <w:rsid w:val="00AD382D"/>
    <w:rsid w:val="00AD40E9"/>
    <w:rsid w:val="00AD51AE"/>
    <w:rsid w:val="00AD6EF6"/>
    <w:rsid w:val="00AD6FB5"/>
    <w:rsid w:val="00AD719D"/>
    <w:rsid w:val="00AE0C50"/>
    <w:rsid w:val="00AE0FA4"/>
    <w:rsid w:val="00AE132B"/>
    <w:rsid w:val="00AE2B05"/>
    <w:rsid w:val="00AE2B1F"/>
    <w:rsid w:val="00AE2F8A"/>
    <w:rsid w:val="00AE3187"/>
    <w:rsid w:val="00AE3527"/>
    <w:rsid w:val="00AE4922"/>
    <w:rsid w:val="00AE4AD6"/>
    <w:rsid w:val="00AE54F2"/>
    <w:rsid w:val="00AE554E"/>
    <w:rsid w:val="00AE5F4A"/>
    <w:rsid w:val="00AE6BBF"/>
    <w:rsid w:val="00AE7614"/>
    <w:rsid w:val="00AF152D"/>
    <w:rsid w:val="00AF3382"/>
    <w:rsid w:val="00AF3446"/>
    <w:rsid w:val="00AF3B0C"/>
    <w:rsid w:val="00AF48A5"/>
    <w:rsid w:val="00AF52FF"/>
    <w:rsid w:val="00AF5D3E"/>
    <w:rsid w:val="00AF607C"/>
    <w:rsid w:val="00AF6835"/>
    <w:rsid w:val="00AF6929"/>
    <w:rsid w:val="00AF70C6"/>
    <w:rsid w:val="00B0086F"/>
    <w:rsid w:val="00B02B00"/>
    <w:rsid w:val="00B031D6"/>
    <w:rsid w:val="00B03925"/>
    <w:rsid w:val="00B03D48"/>
    <w:rsid w:val="00B03DA1"/>
    <w:rsid w:val="00B03E2E"/>
    <w:rsid w:val="00B0450F"/>
    <w:rsid w:val="00B05B1B"/>
    <w:rsid w:val="00B07C4B"/>
    <w:rsid w:val="00B11EF0"/>
    <w:rsid w:val="00B1283C"/>
    <w:rsid w:val="00B12EB7"/>
    <w:rsid w:val="00B137F0"/>
    <w:rsid w:val="00B13E43"/>
    <w:rsid w:val="00B15105"/>
    <w:rsid w:val="00B155A5"/>
    <w:rsid w:val="00B163A2"/>
    <w:rsid w:val="00B16AF1"/>
    <w:rsid w:val="00B20B0E"/>
    <w:rsid w:val="00B219DA"/>
    <w:rsid w:val="00B21D35"/>
    <w:rsid w:val="00B2272E"/>
    <w:rsid w:val="00B233D4"/>
    <w:rsid w:val="00B236BC"/>
    <w:rsid w:val="00B237BE"/>
    <w:rsid w:val="00B251BE"/>
    <w:rsid w:val="00B2658E"/>
    <w:rsid w:val="00B2798C"/>
    <w:rsid w:val="00B27B24"/>
    <w:rsid w:val="00B3033C"/>
    <w:rsid w:val="00B328B2"/>
    <w:rsid w:val="00B3317D"/>
    <w:rsid w:val="00B33A67"/>
    <w:rsid w:val="00B364E5"/>
    <w:rsid w:val="00B407B4"/>
    <w:rsid w:val="00B41249"/>
    <w:rsid w:val="00B4171A"/>
    <w:rsid w:val="00B4280B"/>
    <w:rsid w:val="00B42856"/>
    <w:rsid w:val="00B46632"/>
    <w:rsid w:val="00B4748D"/>
    <w:rsid w:val="00B47B17"/>
    <w:rsid w:val="00B50448"/>
    <w:rsid w:val="00B52EDC"/>
    <w:rsid w:val="00B540D9"/>
    <w:rsid w:val="00B5778C"/>
    <w:rsid w:val="00B57F1B"/>
    <w:rsid w:val="00B608F8"/>
    <w:rsid w:val="00B60AA9"/>
    <w:rsid w:val="00B61015"/>
    <w:rsid w:val="00B61686"/>
    <w:rsid w:val="00B61E05"/>
    <w:rsid w:val="00B62AAB"/>
    <w:rsid w:val="00B64D21"/>
    <w:rsid w:val="00B6599A"/>
    <w:rsid w:val="00B662AF"/>
    <w:rsid w:val="00B6656E"/>
    <w:rsid w:val="00B66FE4"/>
    <w:rsid w:val="00B671B0"/>
    <w:rsid w:val="00B67C43"/>
    <w:rsid w:val="00B67EFC"/>
    <w:rsid w:val="00B67EFD"/>
    <w:rsid w:val="00B72577"/>
    <w:rsid w:val="00B72D1A"/>
    <w:rsid w:val="00B73076"/>
    <w:rsid w:val="00B73668"/>
    <w:rsid w:val="00B74971"/>
    <w:rsid w:val="00B74CA3"/>
    <w:rsid w:val="00B7616D"/>
    <w:rsid w:val="00B76734"/>
    <w:rsid w:val="00B81A36"/>
    <w:rsid w:val="00B827EF"/>
    <w:rsid w:val="00B8292F"/>
    <w:rsid w:val="00B82C6F"/>
    <w:rsid w:val="00B8368C"/>
    <w:rsid w:val="00B847EF"/>
    <w:rsid w:val="00B84D29"/>
    <w:rsid w:val="00B851C9"/>
    <w:rsid w:val="00B8796E"/>
    <w:rsid w:val="00B9207D"/>
    <w:rsid w:val="00B93488"/>
    <w:rsid w:val="00B93CA7"/>
    <w:rsid w:val="00B948AC"/>
    <w:rsid w:val="00B94A0B"/>
    <w:rsid w:val="00B959C1"/>
    <w:rsid w:val="00B96756"/>
    <w:rsid w:val="00BA1BE9"/>
    <w:rsid w:val="00BA20D3"/>
    <w:rsid w:val="00BA299A"/>
    <w:rsid w:val="00BA2C76"/>
    <w:rsid w:val="00BA3895"/>
    <w:rsid w:val="00BA4311"/>
    <w:rsid w:val="00BA591C"/>
    <w:rsid w:val="00BA63D6"/>
    <w:rsid w:val="00BA690A"/>
    <w:rsid w:val="00BA6F17"/>
    <w:rsid w:val="00BA70D4"/>
    <w:rsid w:val="00BB0494"/>
    <w:rsid w:val="00BB10A8"/>
    <w:rsid w:val="00BB2E6C"/>
    <w:rsid w:val="00BB5B25"/>
    <w:rsid w:val="00BB5D75"/>
    <w:rsid w:val="00BC0916"/>
    <w:rsid w:val="00BC112D"/>
    <w:rsid w:val="00BC28A5"/>
    <w:rsid w:val="00BC2D55"/>
    <w:rsid w:val="00BC318E"/>
    <w:rsid w:val="00BC4817"/>
    <w:rsid w:val="00BC4961"/>
    <w:rsid w:val="00BC4E05"/>
    <w:rsid w:val="00BC4FE2"/>
    <w:rsid w:val="00BC5CC6"/>
    <w:rsid w:val="00BC676E"/>
    <w:rsid w:val="00BC6ED1"/>
    <w:rsid w:val="00BC74B8"/>
    <w:rsid w:val="00BC7567"/>
    <w:rsid w:val="00BC75E2"/>
    <w:rsid w:val="00BD0FBD"/>
    <w:rsid w:val="00BD130F"/>
    <w:rsid w:val="00BD1FD7"/>
    <w:rsid w:val="00BD273D"/>
    <w:rsid w:val="00BD2781"/>
    <w:rsid w:val="00BD2B49"/>
    <w:rsid w:val="00BD2D30"/>
    <w:rsid w:val="00BD2DD4"/>
    <w:rsid w:val="00BD36D9"/>
    <w:rsid w:val="00BD3788"/>
    <w:rsid w:val="00BD3A67"/>
    <w:rsid w:val="00BD42F1"/>
    <w:rsid w:val="00BD451D"/>
    <w:rsid w:val="00BD4961"/>
    <w:rsid w:val="00BD4D94"/>
    <w:rsid w:val="00BD5B3B"/>
    <w:rsid w:val="00BD5F49"/>
    <w:rsid w:val="00BE0198"/>
    <w:rsid w:val="00BE16C1"/>
    <w:rsid w:val="00BE1CE0"/>
    <w:rsid w:val="00BE2F4B"/>
    <w:rsid w:val="00BE3790"/>
    <w:rsid w:val="00BE3A97"/>
    <w:rsid w:val="00BE3C88"/>
    <w:rsid w:val="00BE4DAA"/>
    <w:rsid w:val="00BE6B11"/>
    <w:rsid w:val="00BF070B"/>
    <w:rsid w:val="00BF2398"/>
    <w:rsid w:val="00BF2449"/>
    <w:rsid w:val="00BF3C16"/>
    <w:rsid w:val="00BF3D5E"/>
    <w:rsid w:val="00BF4609"/>
    <w:rsid w:val="00BF51CF"/>
    <w:rsid w:val="00BF5411"/>
    <w:rsid w:val="00BF5C10"/>
    <w:rsid w:val="00BF6F34"/>
    <w:rsid w:val="00BF78E1"/>
    <w:rsid w:val="00C01846"/>
    <w:rsid w:val="00C02DB7"/>
    <w:rsid w:val="00C0383F"/>
    <w:rsid w:val="00C03FAE"/>
    <w:rsid w:val="00C05EF5"/>
    <w:rsid w:val="00C07A8C"/>
    <w:rsid w:val="00C07D82"/>
    <w:rsid w:val="00C1104E"/>
    <w:rsid w:val="00C13B14"/>
    <w:rsid w:val="00C1410C"/>
    <w:rsid w:val="00C1460A"/>
    <w:rsid w:val="00C1612D"/>
    <w:rsid w:val="00C16196"/>
    <w:rsid w:val="00C16AD5"/>
    <w:rsid w:val="00C16B30"/>
    <w:rsid w:val="00C16DFC"/>
    <w:rsid w:val="00C16ECC"/>
    <w:rsid w:val="00C17D4B"/>
    <w:rsid w:val="00C204A6"/>
    <w:rsid w:val="00C20EEA"/>
    <w:rsid w:val="00C228FD"/>
    <w:rsid w:val="00C22BA5"/>
    <w:rsid w:val="00C22D07"/>
    <w:rsid w:val="00C233B1"/>
    <w:rsid w:val="00C239B4"/>
    <w:rsid w:val="00C24632"/>
    <w:rsid w:val="00C24EE8"/>
    <w:rsid w:val="00C263C4"/>
    <w:rsid w:val="00C30370"/>
    <w:rsid w:val="00C30769"/>
    <w:rsid w:val="00C30AD6"/>
    <w:rsid w:val="00C322B0"/>
    <w:rsid w:val="00C334BE"/>
    <w:rsid w:val="00C33796"/>
    <w:rsid w:val="00C34830"/>
    <w:rsid w:val="00C356F7"/>
    <w:rsid w:val="00C36E28"/>
    <w:rsid w:val="00C37E44"/>
    <w:rsid w:val="00C40D69"/>
    <w:rsid w:val="00C41631"/>
    <w:rsid w:val="00C426F2"/>
    <w:rsid w:val="00C43486"/>
    <w:rsid w:val="00C43AEF"/>
    <w:rsid w:val="00C44097"/>
    <w:rsid w:val="00C4477C"/>
    <w:rsid w:val="00C44E9A"/>
    <w:rsid w:val="00C45F38"/>
    <w:rsid w:val="00C47B6D"/>
    <w:rsid w:val="00C47D14"/>
    <w:rsid w:val="00C505C6"/>
    <w:rsid w:val="00C5263D"/>
    <w:rsid w:val="00C52BDA"/>
    <w:rsid w:val="00C550AC"/>
    <w:rsid w:val="00C55DD4"/>
    <w:rsid w:val="00C55F73"/>
    <w:rsid w:val="00C60000"/>
    <w:rsid w:val="00C60730"/>
    <w:rsid w:val="00C61C1F"/>
    <w:rsid w:val="00C61C26"/>
    <w:rsid w:val="00C61D6E"/>
    <w:rsid w:val="00C631F5"/>
    <w:rsid w:val="00C6335C"/>
    <w:rsid w:val="00C642BB"/>
    <w:rsid w:val="00C64CE5"/>
    <w:rsid w:val="00C666EE"/>
    <w:rsid w:val="00C6760B"/>
    <w:rsid w:val="00C714D1"/>
    <w:rsid w:val="00C7276E"/>
    <w:rsid w:val="00C73474"/>
    <w:rsid w:val="00C73674"/>
    <w:rsid w:val="00C74E08"/>
    <w:rsid w:val="00C767D7"/>
    <w:rsid w:val="00C770EB"/>
    <w:rsid w:val="00C77BD0"/>
    <w:rsid w:val="00C81759"/>
    <w:rsid w:val="00C817D6"/>
    <w:rsid w:val="00C81C58"/>
    <w:rsid w:val="00C8201C"/>
    <w:rsid w:val="00C82172"/>
    <w:rsid w:val="00C822AB"/>
    <w:rsid w:val="00C82A16"/>
    <w:rsid w:val="00C85739"/>
    <w:rsid w:val="00C86F51"/>
    <w:rsid w:val="00C87875"/>
    <w:rsid w:val="00C90225"/>
    <w:rsid w:val="00C9080C"/>
    <w:rsid w:val="00C90BFC"/>
    <w:rsid w:val="00C90E0F"/>
    <w:rsid w:val="00C91567"/>
    <w:rsid w:val="00C94A1F"/>
    <w:rsid w:val="00C94F28"/>
    <w:rsid w:val="00C95BA4"/>
    <w:rsid w:val="00C96013"/>
    <w:rsid w:val="00C96620"/>
    <w:rsid w:val="00C971DB"/>
    <w:rsid w:val="00C97635"/>
    <w:rsid w:val="00CA2A6A"/>
    <w:rsid w:val="00CA362A"/>
    <w:rsid w:val="00CA3D55"/>
    <w:rsid w:val="00CA4F57"/>
    <w:rsid w:val="00CA5CCE"/>
    <w:rsid w:val="00CA63AC"/>
    <w:rsid w:val="00CA7566"/>
    <w:rsid w:val="00CA7813"/>
    <w:rsid w:val="00CB0718"/>
    <w:rsid w:val="00CB1688"/>
    <w:rsid w:val="00CB1D41"/>
    <w:rsid w:val="00CB21E9"/>
    <w:rsid w:val="00CB451A"/>
    <w:rsid w:val="00CB4630"/>
    <w:rsid w:val="00CB46D9"/>
    <w:rsid w:val="00CB50E3"/>
    <w:rsid w:val="00CB560A"/>
    <w:rsid w:val="00CB6EE7"/>
    <w:rsid w:val="00CB6FCD"/>
    <w:rsid w:val="00CB7BCA"/>
    <w:rsid w:val="00CC3BAE"/>
    <w:rsid w:val="00CC3E40"/>
    <w:rsid w:val="00CC412D"/>
    <w:rsid w:val="00CC4411"/>
    <w:rsid w:val="00CC4A73"/>
    <w:rsid w:val="00CC73B3"/>
    <w:rsid w:val="00CD1044"/>
    <w:rsid w:val="00CD16D9"/>
    <w:rsid w:val="00CD2293"/>
    <w:rsid w:val="00CD2388"/>
    <w:rsid w:val="00CD3C74"/>
    <w:rsid w:val="00CD40EB"/>
    <w:rsid w:val="00CD58E6"/>
    <w:rsid w:val="00CD5C36"/>
    <w:rsid w:val="00CD5EBA"/>
    <w:rsid w:val="00CD62AD"/>
    <w:rsid w:val="00CD6672"/>
    <w:rsid w:val="00CD70BC"/>
    <w:rsid w:val="00CD7C18"/>
    <w:rsid w:val="00CE0B85"/>
    <w:rsid w:val="00CE238E"/>
    <w:rsid w:val="00CE30B8"/>
    <w:rsid w:val="00CE45DE"/>
    <w:rsid w:val="00CE4A84"/>
    <w:rsid w:val="00CE53BC"/>
    <w:rsid w:val="00CE613C"/>
    <w:rsid w:val="00CE66D4"/>
    <w:rsid w:val="00CE700D"/>
    <w:rsid w:val="00CE70DE"/>
    <w:rsid w:val="00CE78B5"/>
    <w:rsid w:val="00CE79EF"/>
    <w:rsid w:val="00CE7C18"/>
    <w:rsid w:val="00CF0467"/>
    <w:rsid w:val="00CF163A"/>
    <w:rsid w:val="00CF3024"/>
    <w:rsid w:val="00CF47AF"/>
    <w:rsid w:val="00CF4801"/>
    <w:rsid w:val="00CF4FF8"/>
    <w:rsid w:val="00CF554C"/>
    <w:rsid w:val="00CF55B4"/>
    <w:rsid w:val="00CF7AC1"/>
    <w:rsid w:val="00CF7BCC"/>
    <w:rsid w:val="00D0053B"/>
    <w:rsid w:val="00D025B8"/>
    <w:rsid w:val="00D0330E"/>
    <w:rsid w:val="00D03F55"/>
    <w:rsid w:val="00D076DA"/>
    <w:rsid w:val="00D07C39"/>
    <w:rsid w:val="00D1121C"/>
    <w:rsid w:val="00D13C20"/>
    <w:rsid w:val="00D13FD2"/>
    <w:rsid w:val="00D1463F"/>
    <w:rsid w:val="00D15549"/>
    <w:rsid w:val="00D167EE"/>
    <w:rsid w:val="00D17BAA"/>
    <w:rsid w:val="00D17C04"/>
    <w:rsid w:val="00D17FF8"/>
    <w:rsid w:val="00D208B8"/>
    <w:rsid w:val="00D22F8C"/>
    <w:rsid w:val="00D23629"/>
    <w:rsid w:val="00D23E5A"/>
    <w:rsid w:val="00D27063"/>
    <w:rsid w:val="00D2718D"/>
    <w:rsid w:val="00D300D2"/>
    <w:rsid w:val="00D30CBF"/>
    <w:rsid w:val="00D3183C"/>
    <w:rsid w:val="00D32456"/>
    <w:rsid w:val="00D32B6A"/>
    <w:rsid w:val="00D34615"/>
    <w:rsid w:val="00D3493D"/>
    <w:rsid w:val="00D42659"/>
    <w:rsid w:val="00D4279D"/>
    <w:rsid w:val="00D44D3E"/>
    <w:rsid w:val="00D455AA"/>
    <w:rsid w:val="00D45652"/>
    <w:rsid w:val="00D46EB0"/>
    <w:rsid w:val="00D522C6"/>
    <w:rsid w:val="00D52C1F"/>
    <w:rsid w:val="00D538FE"/>
    <w:rsid w:val="00D54002"/>
    <w:rsid w:val="00D548DC"/>
    <w:rsid w:val="00D54FD6"/>
    <w:rsid w:val="00D54FDE"/>
    <w:rsid w:val="00D558D4"/>
    <w:rsid w:val="00D568F5"/>
    <w:rsid w:val="00D56FD8"/>
    <w:rsid w:val="00D60D05"/>
    <w:rsid w:val="00D62485"/>
    <w:rsid w:val="00D6265F"/>
    <w:rsid w:val="00D63F97"/>
    <w:rsid w:val="00D64408"/>
    <w:rsid w:val="00D64C22"/>
    <w:rsid w:val="00D65CFA"/>
    <w:rsid w:val="00D66140"/>
    <w:rsid w:val="00D6657A"/>
    <w:rsid w:val="00D7230D"/>
    <w:rsid w:val="00D72439"/>
    <w:rsid w:val="00D74965"/>
    <w:rsid w:val="00D74F18"/>
    <w:rsid w:val="00D769EB"/>
    <w:rsid w:val="00D76CE8"/>
    <w:rsid w:val="00D77DB6"/>
    <w:rsid w:val="00D820D5"/>
    <w:rsid w:val="00D862DA"/>
    <w:rsid w:val="00D87B1F"/>
    <w:rsid w:val="00D87DD2"/>
    <w:rsid w:val="00D90155"/>
    <w:rsid w:val="00D924C6"/>
    <w:rsid w:val="00D92E9B"/>
    <w:rsid w:val="00D9468F"/>
    <w:rsid w:val="00D95258"/>
    <w:rsid w:val="00D96E1A"/>
    <w:rsid w:val="00DA1BD6"/>
    <w:rsid w:val="00DA1C3F"/>
    <w:rsid w:val="00DA2B4F"/>
    <w:rsid w:val="00DA640D"/>
    <w:rsid w:val="00DA65EC"/>
    <w:rsid w:val="00DA692B"/>
    <w:rsid w:val="00DA6BEF"/>
    <w:rsid w:val="00DA76A9"/>
    <w:rsid w:val="00DA7A6F"/>
    <w:rsid w:val="00DB02FF"/>
    <w:rsid w:val="00DB112D"/>
    <w:rsid w:val="00DB1DE2"/>
    <w:rsid w:val="00DB21D9"/>
    <w:rsid w:val="00DB33AF"/>
    <w:rsid w:val="00DB3E78"/>
    <w:rsid w:val="00DB615E"/>
    <w:rsid w:val="00DB636F"/>
    <w:rsid w:val="00DB65C3"/>
    <w:rsid w:val="00DB692A"/>
    <w:rsid w:val="00DB6ACB"/>
    <w:rsid w:val="00DB7054"/>
    <w:rsid w:val="00DC0021"/>
    <w:rsid w:val="00DC0053"/>
    <w:rsid w:val="00DC00B5"/>
    <w:rsid w:val="00DC249C"/>
    <w:rsid w:val="00DC28FA"/>
    <w:rsid w:val="00DC4778"/>
    <w:rsid w:val="00DC4B24"/>
    <w:rsid w:val="00DC5ED2"/>
    <w:rsid w:val="00DC5F78"/>
    <w:rsid w:val="00DC74AB"/>
    <w:rsid w:val="00DD0F12"/>
    <w:rsid w:val="00DD1A74"/>
    <w:rsid w:val="00DD248A"/>
    <w:rsid w:val="00DD304C"/>
    <w:rsid w:val="00DD3730"/>
    <w:rsid w:val="00DD392E"/>
    <w:rsid w:val="00DD4642"/>
    <w:rsid w:val="00DD4AB3"/>
    <w:rsid w:val="00DD726F"/>
    <w:rsid w:val="00DD7659"/>
    <w:rsid w:val="00DD7E37"/>
    <w:rsid w:val="00DD7F43"/>
    <w:rsid w:val="00DE06AD"/>
    <w:rsid w:val="00DE1884"/>
    <w:rsid w:val="00DE2352"/>
    <w:rsid w:val="00DE286A"/>
    <w:rsid w:val="00DE2F39"/>
    <w:rsid w:val="00DE4E30"/>
    <w:rsid w:val="00DE5548"/>
    <w:rsid w:val="00DE6D24"/>
    <w:rsid w:val="00DF07DC"/>
    <w:rsid w:val="00DF0F38"/>
    <w:rsid w:val="00DF1296"/>
    <w:rsid w:val="00DF163C"/>
    <w:rsid w:val="00DF2F6A"/>
    <w:rsid w:val="00DF3487"/>
    <w:rsid w:val="00DF6663"/>
    <w:rsid w:val="00DF6A30"/>
    <w:rsid w:val="00DF6FDF"/>
    <w:rsid w:val="00E00D31"/>
    <w:rsid w:val="00E036B6"/>
    <w:rsid w:val="00E04645"/>
    <w:rsid w:val="00E07031"/>
    <w:rsid w:val="00E07745"/>
    <w:rsid w:val="00E078C7"/>
    <w:rsid w:val="00E103E5"/>
    <w:rsid w:val="00E10EB2"/>
    <w:rsid w:val="00E10F4C"/>
    <w:rsid w:val="00E116CC"/>
    <w:rsid w:val="00E12311"/>
    <w:rsid w:val="00E12A9D"/>
    <w:rsid w:val="00E14031"/>
    <w:rsid w:val="00E14990"/>
    <w:rsid w:val="00E151F9"/>
    <w:rsid w:val="00E15BE8"/>
    <w:rsid w:val="00E16A59"/>
    <w:rsid w:val="00E17C3A"/>
    <w:rsid w:val="00E17FB2"/>
    <w:rsid w:val="00E2038D"/>
    <w:rsid w:val="00E20683"/>
    <w:rsid w:val="00E219F2"/>
    <w:rsid w:val="00E22A55"/>
    <w:rsid w:val="00E22AF8"/>
    <w:rsid w:val="00E233CA"/>
    <w:rsid w:val="00E23767"/>
    <w:rsid w:val="00E23C85"/>
    <w:rsid w:val="00E257B2"/>
    <w:rsid w:val="00E2637E"/>
    <w:rsid w:val="00E26C75"/>
    <w:rsid w:val="00E2731A"/>
    <w:rsid w:val="00E27F22"/>
    <w:rsid w:val="00E3098F"/>
    <w:rsid w:val="00E30F20"/>
    <w:rsid w:val="00E31843"/>
    <w:rsid w:val="00E33666"/>
    <w:rsid w:val="00E33B6F"/>
    <w:rsid w:val="00E3475D"/>
    <w:rsid w:val="00E34E65"/>
    <w:rsid w:val="00E368E4"/>
    <w:rsid w:val="00E36B14"/>
    <w:rsid w:val="00E36B19"/>
    <w:rsid w:val="00E37611"/>
    <w:rsid w:val="00E40946"/>
    <w:rsid w:val="00E40C51"/>
    <w:rsid w:val="00E41601"/>
    <w:rsid w:val="00E4177D"/>
    <w:rsid w:val="00E419A6"/>
    <w:rsid w:val="00E44228"/>
    <w:rsid w:val="00E46979"/>
    <w:rsid w:val="00E47317"/>
    <w:rsid w:val="00E477AF"/>
    <w:rsid w:val="00E47B90"/>
    <w:rsid w:val="00E50DAD"/>
    <w:rsid w:val="00E50EB6"/>
    <w:rsid w:val="00E5166D"/>
    <w:rsid w:val="00E51D3B"/>
    <w:rsid w:val="00E5260C"/>
    <w:rsid w:val="00E533D0"/>
    <w:rsid w:val="00E53648"/>
    <w:rsid w:val="00E5380B"/>
    <w:rsid w:val="00E54AD3"/>
    <w:rsid w:val="00E56C6D"/>
    <w:rsid w:val="00E571FB"/>
    <w:rsid w:val="00E5746F"/>
    <w:rsid w:val="00E602B3"/>
    <w:rsid w:val="00E60D42"/>
    <w:rsid w:val="00E62435"/>
    <w:rsid w:val="00E6400A"/>
    <w:rsid w:val="00E64B21"/>
    <w:rsid w:val="00E64DB2"/>
    <w:rsid w:val="00E658CF"/>
    <w:rsid w:val="00E67136"/>
    <w:rsid w:val="00E717C3"/>
    <w:rsid w:val="00E721AB"/>
    <w:rsid w:val="00E72A81"/>
    <w:rsid w:val="00E72F20"/>
    <w:rsid w:val="00E7429D"/>
    <w:rsid w:val="00E751F7"/>
    <w:rsid w:val="00E76148"/>
    <w:rsid w:val="00E764CB"/>
    <w:rsid w:val="00E76FF8"/>
    <w:rsid w:val="00E81EDE"/>
    <w:rsid w:val="00E845C2"/>
    <w:rsid w:val="00E85424"/>
    <w:rsid w:val="00E86A69"/>
    <w:rsid w:val="00E86D9E"/>
    <w:rsid w:val="00E91AB1"/>
    <w:rsid w:val="00E91E73"/>
    <w:rsid w:val="00E9286E"/>
    <w:rsid w:val="00E94E40"/>
    <w:rsid w:val="00E962B8"/>
    <w:rsid w:val="00E97847"/>
    <w:rsid w:val="00E97D36"/>
    <w:rsid w:val="00EA0349"/>
    <w:rsid w:val="00EA12EA"/>
    <w:rsid w:val="00EA22CB"/>
    <w:rsid w:val="00EA23D9"/>
    <w:rsid w:val="00EA5017"/>
    <w:rsid w:val="00EA56B5"/>
    <w:rsid w:val="00EA6D78"/>
    <w:rsid w:val="00EB1238"/>
    <w:rsid w:val="00EB1F6D"/>
    <w:rsid w:val="00EB24A1"/>
    <w:rsid w:val="00EB31AA"/>
    <w:rsid w:val="00EB3E7F"/>
    <w:rsid w:val="00EB4346"/>
    <w:rsid w:val="00EB4D69"/>
    <w:rsid w:val="00EB5745"/>
    <w:rsid w:val="00EB59B3"/>
    <w:rsid w:val="00EB62F8"/>
    <w:rsid w:val="00EB6770"/>
    <w:rsid w:val="00EB70B9"/>
    <w:rsid w:val="00EC2C42"/>
    <w:rsid w:val="00EC34AF"/>
    <w:rsid w:val="00EC3A16"/>
    <w:rsid w:val="00EC3E05"/>
    <w:rsid w:val="00EC5B9F"/>
    <w:rsid w:val="00EC5CD6"/>
    <w:rsid w:val="00EC653C"/>
    <w:rsid w:val="00EC7560"/>
    <w:rsid w:val="00ED03B2"/>
    <w:rsid w:val="00ED072A"/>
    <w:rsid w:val="00ED21FB"/>
    <w:rsid w:val="00ED24DB"/>
    <w:rsid w:val="00ED286E"/>
    <w:rsid w:val="00ED46B0"/>
    <w:rsid w:val="00ED4A35"/>
    <w:rsid w:val="00ED52E4"/>
    <w:rsid w:val="00ED575A"/>
    <w:rsid w:val="00ED5E6F"/>
    <w:rsid w:val="00ED6810"/>
    <w:rsid w:val="00ED7EBC"/>
    <w:rsid w:val="00EE1C24"/>
    <w:rsid w:val="00EE1D96"/>
    <w:rsid w:val="00EE24D8"/>
    <w:rsid w:val="00EE489A"/>
    <w:rsid w:val="00EE5BBD"/>
    <w:rsid w:val="00EE5DA9"/>
    <w:rsid w:val="00EE6668"/>
    <w:rsid w:val="00EE72FF"/>
    <w:rsid w:val="00EE755F"/>
    <w:rsid w:val="00EF079E"/>
    <w:rsid w:val="00EF3C4B"/>
    <w:rsid w:val="00EF3EA6"/>
    <w:rsid w:val="00EF4546"/>
    <w:rsid w:val="00EF5403"/>
    <w:rsid w:val="00EF5476"/>
    <w:rsid w:val="00EF5877"/>
    <w:rsid w:val="00EF633B"/>
    <w:rsid w:val="00EF71E1"/>
    <w:rsid w:val="00EF7DAB"/>
    <w:rsid w:val="00F00F87"/>
    <w:rsid w:val="00F0164B"/>
    <w:rsid w:val="00F01E06"/>
    <w:rsid w:val="00F02721"/>
    <w:rsid w:val="00F0515C"/>
    <w:rsid w:val="00F06A87"/>
    <w:rsid w:val="00F06D1D"/>
    <w:rsid w:val="00F077C3"/>
    <w:rsid w:val="00F0785B"/>
    <w:rsid w:val="00F07CE2"/>
    <w:rsid w:val="00F07D12"/>
    <w:rsid w:val="00F108B4"/>
    <w:rsid w:val="00F1099A"/>
    <w:rsid w:val="00F11908"/>
    <w:rsid w:val="00F11BAA"/>
    <w:rsid w:val="00F12E26"/>
    <w:rsid w:val="00F15798"/>
    <w:rsid w:val="00F172A2"/>
    <w:rsid w:val="00F17E62"/>
    <w:rsid w:val="00F20BE1"/>
    <w:rsid w:val="00F21480"/>
    <w:rsid w:val="00F21E1A"/>
    <w:rsid w:val="00F21FB5"/>
    <w:rsid w:val="00F22328"/>
    <w:rsid w:val="00F25A89"/>
    <w:rsid w:val="00F26AF7"/>
    <w:rsid w:val="00F3238A"/>
    <w:rsid w:val="00F32F16"/>
    <w:rsid w:val="00F34135"/>
    <w:rsid w:val="00F3528E"/>
    <w:rsid w:val="00F35A94"/>
    <w:rsid w:val="00F35C3F"/>
    <w:rsid w:val="00F360CA"/>
    <w:rsid w:val="00F368B1"/>
    <w:rsid w:val="00F379A7"/>
    <w:rsid w:val="00F41358"/>
    <w:rsid w:val="00F436DE"/>
    <w:rsid w:val="00F43967"/>
    <w:rsid w:val="00F443C0"/>
    <w:rsid w:val="00F44F33"/>
    <w:rsid w:val="00F44FBE"/>
    <w:rsid w:val="00F45D7F"/>
    <w:rsid w:val="00F46B63"/>
    <w:rsid w:val="00F477F0"/>
    <w:rsid w:val="00F47D0A"/>
    <w:rsid w:val="00F506AB"/>
    <w:rsid w:val="00F50ADE"/>
    <w:rsid w:val="00F51616"/>
    <w:rsid w:val="00F51C45"/>
    <w:rsid w:val="00F52248"/>
    <w:rsid w:val="00F5239C"/>
    <w:rsid w:val="00F54C7E"/>
    <w:rsid w:val="00F54D59"/>
    <w:rsid w:val="00F55CCF"/>
    <w:rsid w:val="00F55D49"/>
    <w:rsid w:val="00F5611D"/>
    <w:rsid w:val="00F57201"/>
    <w:rsid w:val="00F57E26"/>
    <w:rsid w:val="00F601D4"/>
    <w:rsid w:val="00F60EAA"/>
    <w:rsid w:val="00F630C6"/>
    <w:rsid w:val="00F63DE4"/>
    <w:rsid w:val="00F63E06"/>
    <w:rsid w:val="00F64050"/>
    <w:rsid w:val="00F645A0"/>
    <w:rsid w:val="00F6585F"/>
    <w:rsid w:val="00F65BCD"/>
    <w:rsid w:val="00F65D2E"/>
    <w:rsid w:val="00F66E19"/>
    <w:rsid w:val="00F70D33"/>
    <w:rsid w:val="00F71071"/>
    <w:rsid w:val="00F720A1"/>
    <w:rsid w:val="00F73D4C"/>
    <w:rsid w:val="00F73D66"/>
    <w:rsid w:val="00F7489F"/>
    <w:rsid w:val="00F75720"/>
    <w:rsid w:val="00F76953"/>
    <w:rsid w:val="00F76C69"/>
    <w:rsid w:val="00F818E0"/>
    <w:rsid w:val="00F820CC"/>
    <w:rsid w:val="00F82700"/>
    <w:rsid w:val="00F82AC1"/>
    <w:rsid w:val="00F83412"/>
    <w:rsid w:val="00F8420A"/>
    <w:rsid w:val="00F84721"/>
    <w:rsid w:val="00F8507A"/>
    <w:rsid w:val="00F87481"/>
    <w:rsid w:val="00F87890"/>
    <w:rsid w:val="00F87D79"/>
    <w:rsid w:val="00F87E85"/>
    <w:rsid w:val="00F90A7A"/>
    <w:rsid w:val="00F910DF"/>
    <w:rsid w:val="00F91488"/>
    <w:rsid w:val="00F920BF"/>
    <w:rsid w:val="00F92D7F"/>
    <w:rsid w:val="00F93BF8"/>
    <w:rsid w:val="00F948AC"/>
    <w:rsid w:val="00F9553B"/>
    <w:rsid w:val="00F96C13"/>
    <w:rsid w:val="00F97D7F"/>
    <w:rsid w:val="00FA1474"/>
    <w:rsid w:val="00FA3140"/>
    <w:rsid w:val="00FA3B86"/>
    <w:rsid w:val="00FA49D4"/>
    <w:rsid w:val="00FA63BF"/>
    <w:rsid w:val="00FA70D4"/>
    <w:rsid w:val="00FA7CE0"/>
    <w:rsid w:val="00FB0767"/>
    <w:rsid w:val="00FB10B0"/>
    <w:rsid w:val="00FB2788"/>
    <w:rsid w:val="00FB35AD"/>
    <w:rsid w:val="00FB3866"/>
    <w:rsid w:val="00FB3D3E"/>
    <w:rsid w:val="00FB530D"/>
    <w:rsid w:val="00FB56AF"/>
    <w:rsid w:val="00FB5BE6"/>
    <w:rsid w:val="00FB7493"/>
    <w:rsid w:val="00FB7AF4"/>
    <w:rsid w:val="00FC0DD1"/>
    <w:rsid w:val="00FC0E49"/>
    <w:rsid w:val="00FC1B84"/>
    <w:rsid w:val="00FC1CAC"/>
    <w:rsid w:val="00FC2647"/>
    <w:rsid w:val="00FC2C8D"/>
    <w:rsid w:val="00FC37C3"/>
    <w:rsid w:val="00FC43FB"/>
    <w:rsid w:val="00FC521E"/>
    <w:rsid w:val="00FC6454"/>
    <w:rsid w:val="00FD061E"/>
    <w:rsid w:val="00FD0D58"/>
    <w:rsid w:val="00FD0DF3"/>
    <w:rsid w:val="00FD179F"/>
    <w:rsid w:val="00FD17C6"/>
    <w:rsid w:val="00FD1E6F"/>
    <w:rsid w:val="00FD2681"/>
    <w:rsid w:val="00FD3D3A"/>
    <w:rsid w:val="00FD481A"/>
    <w:rsid w:val="00FD56D6"/>
    <w:rsid w:val="00FD6039"/>
    <w:rsid w:val="00FD6572"/>
    <w:rsid w:val="00FD6665"/>
    <w:rsid w:val="00FE08A4"/>
    <w:rsid w:val="00FE2084"/>
    <w:rsid w:val="00FE2372"/>
    <w:rsid w:val="00FE2672"/>
    <w:rsid w:val="00FE3762"/>
    <w:rsid w:val="00FE3CF6"/>
    <w:rsid w:val="00FE6A72"/>
    <w:rsid w:val="00FE750F"/>
    <w:rsid w:val="00FE7CCC"/>
    <w:rsid w:val="00FF0317"/>
    <w:rsid w:val="00FF03C0"/>
    <w:rsid w:val="00FF08B4"/>
    <w:rsid w:val="00FF0F76"/>
    <w:rsid w:val="00FF51A2"/>
    <w:rsid w:val="00FF5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92CE6"/>
  <w15:docId w15:val="{A2298709-77E6-442C-B22F-083CDF0D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AC"/>
  </w:style>
  <w:style w:type="paragraph" w:styleId="Heading1">
    <w:name w:val="heading 1"/>
    <w:basedOn w:val="Normal"/>
    <w:next w:val="Normal"/>
    <w:link w:val="Heading1Char"/>
    <w:uiPriority w:val="9"/>
    <w:qFormat/>
    <w:rsid w:val="004210A3"/>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210A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0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775BA0"/>
    <w:rPr>
      <w:sz w:val="16"/>
      <w:szCs w:val="16"/>
    </w:rPr>
  </w:style>
  <w:style w:type="paragraph" w:styleId="CommentText">
    <w:name w:val="annotation text"/>
    <w:basedOn w:val="Normal"/>
    <w:link w:val="CommentTextChar"/>
    <w:uiPriority w:val="99"/>
    <w:semiHidden/>
    <w:unhideWhenUsed/>
    <w:rsid w:val="00775BA0"/>
    <w:pPr>
      <w:spacing w:line="240" w:lineRule="auto"/>
    </w:pPr>
    <w:rPr>
      <w:sz w:val="20"/>
      <w:szCs w:val="20"/>
    </w:rPr>
  </w:style>
  <w:style w:type="character" w:customStyle="1" w:styleId="CommentTextChar">
    <w:name w:val="Comment Text Char"/>
    <w:basedOn w:val="DefaultParagraphFont"/>
    <w:link w:val="CommentText"/>
    <w:uiPriority w:val="99"/>
    <w:semiHidden/>
    <w:rsid w:val="00775BA0"/>
    <w:rPr>
      <w:sz w:val="20"/>
      <w:szCs w:val="20"/>
    </w:rPr>
  </w:style>
  <w:style w:type="paragraph" w:styleId="CommentSubject">
    <w:name w:val="annotation subject"/>
    <w:basedOn w:val="CommentText"/>
    <w:next w:val="CommentText"/>
    <w:link w:val="CommentSubjectChar"/>
    <w:uiPriority w:val="99"/>
    <w:semiHidden/>
    <w:unhideWhenUsed/>
    <w:rsid w:val="00775BA0"/>
    <w:rPr>
      <w:b/>
      <w:bCs/>
    </w:rPr>
  </w:style>
  <w:style w:type="character" w:customStyle="1" w:styleId="CommentSubjectChar">
    <w:name w:val="Comment Subject Char"/>
    <w:basedOn w:val="CommentTextChar"/>
    <w:link w:val="CommentSubject"/>
    <w:uiPriority w:val="99"/>
    <w:semiHidden/>
    <w:rsid w:val="00775BA0"/>
    <w:rPr>
      <w:b/>
      <w:bCs/>
      <w:sz w:val="20"/>
      <w:szCs w:val="20"/>
    </w:rPr>
  </w:style>
  <w:style w:type="character" w:styleId="Strong">
    <w:name w:val="Strong"/>
    <w:basedOn w:val="DefaultParagraphFont"/>
    <w:uiPriority w:val="22"/>
    <w:qFormat/>
    <w:rsid w:val="00752D5C"/>
    <w:rPr>
      <w:b/>
      <w:bCs/>
    </w:rPr>
  </w:style>
  <w:style w:type="character" w:styleId="FollowedHyperlink">
    <w:name w:val="FollowedHyperlink"/>
    <w:basedOn w:val="DefaultParagraphFont"/>
    <w:uiPriority w:val="99"/>
    <w:semiHidden/>
    <w:unhideWhenUsed/>
    <w:rsid w:val="00E602B3"/>
    <w:rPr>
      <w:color w:val="800080" w:themeColor="followedHyperlink"/>
      <w:u w:val="single"/>
    </w:rPr>
  </w:style>
  <w:style w:type="paragraph" w:styleId="FootnoteText">
    <w:name w:val="footnote text"/>
    <w:aliases w:val="Footnote,Fußnote,Fußnote Char,Fußnote Char Char Char"/>
    <w:basedOn w:val="Normal"/>
    <w:link w:val="FootnoteTextChar"/>
    <w:uiPriority w:val="99"/>
    <w:rsid w:val="00C727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uiPriority w:val="99"/>
    <w:rsid w:val="00C7276E"/>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C7276E"/>
    <w:rPr>
      <w:vertAlign w:val="superscript"/>
    </w:rPr>
  </w:style>
  <w:style w:type="table" w:customStyle="1" w:styleId="TableGrid1">
    <w:name w:val="Table Grid1"/>
    <w:basedOn w:val="TableNormal"/>
    <w:next w:val="TableGrid"/>
    <w:uiPriority w:val="59"/>
    <w:rsid w:val="00C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3CA"/>
    <w:pPr>
      <w:spacing w:after="0" w:line="240" w:lineRule="auto"/>
    </w:pPr>
  </w:style>
  <w:style w:type="paragraph" w:styleId="NormalWeb">
    <w:name w:val="Normal (Web)"/>
    <w:basedOn w:val="Normal"/>
    <w:uiPriority w:val="99"/>
    <w:unhideWhenUsed/>
    <w:rsid w:val="003B3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99"/>
    <w:qFormat/>
    <w:rsid w:val="00FF580B"/>
    <w:pPr>
      <w:spacing w:after="0" w:line="240" w:lineRule="auto"/>
    </w:pPr>
  </w:style>
  <w:style w:type="character" w:customStyle="1" w:styleId="Heading1Char">
    <w:name w:val="Heading 1 Char"/>
    <w:basedOn w:val="DefaultParagraphFont"/>
    <w:link w:val="Heading1"/>
    <w:uiPriority w:val="9"/>
    <w:rsid w:val="004210A3"/>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804C96"/>
    <w:pPr>
      <w:spacing w:line="259" w:lineRule="auto"/>
      <w:outlineLvl w:val="9"/>
    </w:pPr>
    <w:rPr>
      <w:lang w:val="en-US"/>
    </w:rPr>
  </w:style>
  <w:style w:type="character" w:customStyle="1" w:styleId="Heading2Char">
    <w:name w:val="Heading 2 Char"/>
    <w:basedOn w:val="DefaultParagraphFont"/>
    <w:link w:val="Heading2"/>
    <w:uiPriority w:val="9"/>
    <w:rsid w:val="004210A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804C9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6248B"/>
    <w:pPr>
      <w:tabs>
        <w:tab w:val="right" w:leader="dot" w:pos="9072"/>
      </w:tabs>
      <w:spacing w:after="100"/>
    </w:pPr>
  </w:style>
  <w:style w:type="paragraph" w:styleId="TOC2">
    <w:name w:val="toc 2"/>
    <w:basedOn w:val="Normal"/>
    <w:next w:val="Normal"/>
    <w:autoRedefine/>
    <w:uiPriority w:val="39"/>
    <w:unhideWhenUsed/>
    <w:rsid w:val="006A593E"/>
    <w:pPr>
      <w:tabs>
        <w:tab w:val="left" w:pos="880"/>
        <w:tab w:val="right" w:leader="dot" w:pos="9062"/>
      </w:tabs>
      <w:spacing w:after="100"/>
      <w:ind w:left="220"/>
    </w:pPr>
  </w:style>
  <w:style w:type="paragraph" w:styleId="TOC3">
    <w:name w:val="toc 3"/>
    <w:basedOn w:val="Normal"/>
    <w:next w:val="Normal"/>
    <w:autoRedefine/>
    <w:uiPriority w:val="39"/>
    <w:unhideWhenUsed/>
    <w:rsid w:val="00804C96"/>
    <w:pPr>
      <w:spacing w:after="100"/>
      <w:ind w:left="440"/>
    </w:pPr>
  </w:style>
  <w:style w:type="character" w:customStyle="1" w:styleId="UnresolvedMention1">
    <w:name w:val="Unresolved Mention1"/>
    <w:basedOn w:val="DefaultParagraphFont"/>
    <w:uiPriority w:val="99"/>
    <w:semiHidden/>
    <w:unhideWhenUsed/>
    <w:rsid w:val="00951EBD"/>
    <w:rPr>
      <w:color w:val="808080"/>
      <w:shd w:val="clear" w:color="auto" w:fill="E6E6E6"/>
    </w:rPr>
  </w:style>
  <w:style w:type="character" w:customStyle="1" w:styleId="WW8Num1z0">
    <w:name w:val="WW8Num1z0"/>
    <w:rsid w:val="007E3D46"/>
  </w:style>
  <w:style w:type="character" w:customStyle="1" w:styleId="UnresolvedMention2">
    <w:name w:val="Unresolved Mention2"/>
    <w:basedOn w:val="DefaultParagraphFont"/>
    <w:uiPriority w:val="99"/>
    <w:semiHidden/>
    <w:unhideWhenUsed/>
    <w:rsid w:val="00480DE8"/>
    <w:rPr>
      <w:color w:val="808080"/>
      <w:shd w:val="clear" w:color="auto" w:fill="E6E6E6"/>
    </w:rPr>
  </w:style>
  <w:style w:type="character" w:customStyle="1" w:styleId="UnresolvedMention3">
    <w:name w:val="Unresolved Mention3"/>
    <w:basedOn w:val="DefaultParagraphFont"/>
    <w:uiPriority w:val="99"/>
    <w:semiHidden/>
    <w:unhideWhenUsed/>
    <w:rsid w:val="00DA1BD6"/>
    <w:rPr>
      <w:color w:val="808080"/>
      <w:shd w:val="clear" w:color="auto" w:fill="E6E6E6"/>
    </w:rPr>
  </w:style>
  <w:style w:type="character" w:customStyle="1" w:styleId="UnresolvedMention4">
    <w:name w:val="Unresolved Mention4"/>
    <w:basedOn w:val="DefaultParagraphFont"/>
    <w:uiPriority w:val="99"/>
    <w:semiHidden/>
    <w:unhideWhenUsed/>
    <w:rsid w:val="004F1715"/>
    <w:rPr>
      <w:color w:val="605E5C"/>
      <w:shd w:val="clear" w:color="auto" w:fill="E1DFDD"/>
    </w:rPr>
  </w:style>
  <w:style w:type="character" w:customStyle="1" w:styleId="ListParagraphChar">
    <w:name w:val="List Paragraph Char"/>
    <w:aliases w:val="2 Char,H&amp;P List Paragraph Char"/>
    <w:link w:val="ListParagraph"/>
    <w:uiPriority w:val="34"/>
    <w:locked/>
    <w:rsid w:val="00672C95"/>
  </w:style>
  <w:style w:type="character" w:customStyle="1" w:styleId="Vresrakstzmes">
    <w:name w:val="Vēres rakstzīmes"/>
    <w:rsid w:val="00672C95"/>
    <w:rPr>
      <w:vertAlign w:val="superscript"/>
    </w:rPr>
  </w:style>
  <w:style w:type="paragraph" w:customStyle="1" w:styleId="Default">
    <w:name w:val="Default"/>
    <w:rsid w:val="00E257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5">
    <w:name w:val="Unresolved Mention5"/>
    <w:basedOn w:val="DefaultParagraphFont"/>
    <w:uiPriority w:val="99"/>
    <w:semiHidden/>
    <w:unhideWhenUsed/>
    <w:rsid w:val="00EC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52298">
      <w:bodyDiv w:val="1"/>
      <w:marLeft w:val="0"/>
      <w:marRight w:val="0"/>
      <w:marTop w:val="0"/>
      <w:marBottom w:val="0"/>
      <w:divBdr>
        <w:top w:val="none" w:sz="0" w:space="0" w:color="auto"/>
        <w:left w:val="none" w:sz="0" w:space="0" w:color="auto"/>
        <w:bottom w:val="none" w:sz="0" w:space="0" w:color="auto"/>
        <w:right w:val="none" w:sz="0" w:space="0" w:color="auto"/>
      </w:divBdr>
    </w:div>
    <w:div w:id="371806255">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507989938">
      <w:bodyDiv w:val="1"/>
      <w:marLeft w:val="0"/>
      <w:marRight w:val="0"/>
      <w:marTop w:val="0"/>
      <w:marBottom w:val="0"/>
      <w:divBdr>
        <w:top w:val="none" w:sz="0" w:space="0" w:color="auto"/>
        <w:left w:val="none" w:sz="0" w:space="0" w:color="auto"/>
        <w:bottom w:val="none" w:sz="0" w:space="0" w:color="auto"/>
        <w:right w:val="none" w:sz="0" w:space="0" w:color="auto"/>
      </w:divBdr>
    </w:div>
    <w:div w:id="552889077">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06132154">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68486671">
      <w:bodyDiv w:val="1"/>
      <w:marLeft w:val="0"/>
      <w:marRight w:val="0"/>
      <w:marTop w:val="0"/>
      <w:marBottom w:val="0"/>
      <w:divBdr>
        <w:top w:val="none" w:sz="0" w:space="0" w:color="auto"/>
        <w:left w:val="none" w:sz="0" w:space="0" w:color="auto"/>
        <w:bottom w:val="none" w:sz="0" w:space="0" w:color="auto"/>
        <w:right w:val="none" w:sz="0" w:space="0" w:color="auto"/>
      </w:divBdr>
    </w:div>
    <w:div w:id="1656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lm@lm.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darbs@lm.gov.lv" TargetMode="External"/><Relationship Id="rId17" Type="http://schemas.openxmlformats.org/officeDocument/2006/relationships/hyperlink" Target="http://www.lm.gov.lv/upload/esf/a/vizualas_identitates_plakats_melnbalts_20170412.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ocdarbs@l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lv/index.php?option=com_content&amp;view=article&amp;id=80745" TargetMode="External"/><Relationship Id="rId5" Type="http://schemas.openxmlformats.org/officeDocument/2006/relationships/webSettings" Target="webSettings.xml"/><Relationship Id="rId15" Type="http://schemas.openxmlformats.org/officeDocument/2006/relationships/hyperlink" Target="http://www.lm.gov.lv/upload/esf/a/vizualas_identitates_plakats_melnbalts_20170412.pdf" TargetMode="External"/><Relationship Id="rId10" Type="http://schemas.openxmlformats.org/officeDocument/2006/relationships/hyperlink" Target="https://forms.gle/Dfq3C26vCD9NYvHYA" TargetMode="External"/><Relationship Id="rId19" Type="http://schemas.openxmlformats.org/officeDocument/2006/relationships/hyperlink" Target="mailto:socdarbs@lm.gov.lv" TargetMode="External"/><Relationship Id="rId4" Type="http://schemas.openxmlformats.org/officeDocument/2006/relationships/settings" Target="settings.xml"/><Relationship Id="rId9" Type="http://schemas.openxmlformats.org/officeDocument/2006/relationships/hyperlink" Target="http://www.lm.gov.lv/lv/?option=com_content&amp;view=article&amp;id=82150"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skaidrojumi" TargetMode="External"/><Relationship Id="rId1" Type="http://schemas.openxmlformats.org/officeDocument/2006/relationships/hyperlink" Target="https://www.iub.gov.lv/sites/default/files/upload/Skaidrojums_prieksizpete_20171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BBB59"/>
        </a:solidFill>
        <a:ln w="25400" cap="flat" cmpd="sng" algn="ctr">
          <a:solidFill>
            <a:srgbClr val="9BBB59">
              <a:lumMod val="75000"/>
            </a:srgb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7CD8-2681-4BCF-A0FB-190A174B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16</Pages>
  <Words>22974</Words>
  <Characters>13096</Characters>
  <Application>Microsoft Office Word</Application>
  <DocSecurity>0</DocSecurity>
  <Lines>109</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Martins Nespors</cp:lastModifiedBy>
  <cp:revision>27</cp:revision>
  <cp:lastPrinted>2019-10-24T07:25:00Z</cp:lastPrinted>
  <dcterms:created xsi:type="dcterms:W3CDTF">2020-01-06T07:49:00Z</dcterms:created>
  <dcterms:modified xsi:type="dcterms:W3CDTF">2020-06-03T17:15:00Z</dcterms:modified>
</cp:coreProperties>
</file>