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F5334" w14:textId="77777777" w:rsidR="00A22EC0" w:rsidRDefault="00A22EC0" w:rsidP="003007EF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drawing>
          <wp:inline distT="0" distB="0" distL="0" distR="0" wp14:anchorId="6106C877" wp14:editId="5C456681">
            <wp:extent cx="5273675" cy="94488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7C836" w14:textId="77777777" w:rsidR="00A22EC0" w:rsidRDefault="00A22EC0" w:rsidP="003007EF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0DC87CB0" w14:textId="77777777" w:rsidR="00352FA2" w:rsidRDefault="00352FA2" w:rsidP="003007EF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5F6420D6" w14:textId="231907CE" w:rsidR="00A22EC0" w:rsidRPr="0083640C" w:rsidRDefault="007C73BF" w:rsidP="008A3D42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836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L</w:t>
      </w:r>
      <w:r w:rsidR="009539CE" w:rsidRPr="00836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abklājības ministrija uzsāk </w:t>
      </w:r>
      <w:r w:rsidR="00057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aptauju</w:t>
      </w:r>
      <w:r w:rsidRPr="00836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</w:p>
    <w:p w14:paraId="1F4C94BA" w14:textId="77777777" w:rsidR="008A3D42" w:rsidRPr="00A22EC0" w:rsidRDefault="008A3D42" w:rsidP="008A3D42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</w:p>
    <w:p w14:paraId="4978AE7E" w14:textId="08FAF7C3" w:rsidR="00524BFD" w:rsidRDefault="00116E19" w:rsidP="00524BF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83640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LM</w:t>
      </w:r>
      <w:r w:rsidR="007C73BF" w:rsidRPr="0083640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pētījum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</w:t>
      </w:r>
      <w:r w:rsidR="007C73BF" w:rsidRPr="0083640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“Apvienoto Nāciju Organizācijas Konvencijas par personu ar invaliditāti tiesībām ieviešanas izvērtējums” 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ietvaros uzsāk 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person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u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ar invaliditāti vai viņu likumisk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o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pārstāvj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 aptauju. Aptaujas mērķis ir noskaidrot personu ar invaliditāti viedokli par 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ANO konvencijas par personu ar invaliditāti tiesībām ieviešanu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dažādās dzīves jomās. Aptaujas jautājumi attiecas uz izglītības, nodarbinātības, veselības aprūpes</w:t>
      </w:r>
      <w:r w:rsidR="008E3C2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54457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sociālo 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pakalpojumu</w:t>
      </w:r>
      <w:r w:rsidR="008E3C2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vides pieejamības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jomām, kā arī 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sabiedrības, dažādu institūciju un iestāžu pārstāvju attieksmi pret cilvēkiem ar invaliditāti</w:t>
      </w:r>
      <w:r w:rsidR="00003CA1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un 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kā ir mainījusies </w:t>
      </w:r>
      <w:r w:rsid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cilvēku ar invaliditāti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situācija </w:t>
      </w:r>
      <w:r w:rsidR="00003CA1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dažādās dzīves</w:t>
      </w:r>
      <w:r w:rsidR="00524BFD"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jomās</w:t>
      </w:r>
      <w:r w:rsidR="00003CA1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2C7BA392" w14:textId="31CD7066" w:rsidR="00524BFD" w:rsidRPr="00524BFD" w:rsidRDefault="00524BFD" w:rsidP="00524BF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Lūdzam atbalstīt </w:t>
      </w:r>
      <w:r w:rsidR="00003CA1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aptauju par</w:t>
      </w:r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ANO </w:t>
      </w:r>
      <w:bookmarkStart w:id="0" w:name="_GoBack"/>
      <w:bookmarkEnd w:id="0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konvencijas par personu ar invaliditāti tiesību ievērošanu Latvijā, ko veic nodibinājums „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Baltic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Institute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of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Social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Sciences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”. Šim nolūkam personām ar invaliditāti vai viņu likumiskajiem pārstāvjiem </w:t>
      </w:r>
      <w:r w:rsidR="00921E7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lūdzam </w:t>
      </w:r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aizpildīt aptaujas anketu, kas pieejama šeit:  </w:t>
      </w:r>
      <w:hyperlink r:id="rId6" w:history="1">
        <w:r w:rsidR="008E3C28" w:rsidRPr="00305598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lv-LV"/>
          </w:rPr>
          <w:t>https://www.club-interactive.com:443/opinio/s?s=8215</w:t>
        </w:r>
      </w:hyperlink>
      <w:r w:rsidR="008E3C2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3EEB5D" w14:textId="77777777" w:rsidR="00524BFD" w:rsidRPr="00524BFD" w:rsidRDefault="00524BFD" w:rsidP="00524BF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Aptaujas anketa pieejama latviešu un krievu valodā. Aptaujas anketu lūdzam aizpildīt vienu reizi!</w:t>
      </w:r>
    </w:p>
    <w:p w14:paraId="6D6E661A" w14:textId="2970E109" w:rsidR="00524BFD" w:rsidRDefault="00524BFD" w:rsidP="00524BF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Aptauja ir anonīma, un dati tiks analizēti apkopotā veidā. Aptaujas </w:t>
      </w:r>
      <w:r w:rsidR="00003CA1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aizpildīšanas </w:t>
      </w:r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aptuvenais ilgums ir 10-15 minūtes. Būsim ļoti pateicīgi par dalību aptaujā līdz 2020. gada 31. martam. Jebkuru neskaidrību gadījumos, lūdzu, sazināties ar nodibinājuma „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Baltic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Institute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of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Social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Sciences</w:t>
      </w:r>
      <w:proofErr w:type="spellEnd"/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” </w:t>
      </w:r>
      <w:r w:rsidR="00003CA1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pētniekiem </w:t>
      </w:r>
      <w:r w:rsidRPr="00524B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 e-pastu: biss@biss.soc.lv vai tālruni: 67217554.</w:t>
      </w:r>
    </w:p>
    <w:p w14:paraId="59E5963F" w14:textId="14DA77DC" w:rsidR="00BB739F" w:rsidRPr="008E3C28" w:rsidRDefault="00DF6058" w:rsidP="007C73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lv-LV"/>
        </w:rPr>
      </w:pPr>
      <w:r w:rsidRPr="008E3C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lv-LV"/>
        </w:rPr>
        <w:t xml:space="preserve">Pētījums tiek īstenots LM projekta “Horizontālā principa “Vienlīdzīgas iespējas” koordinēšanas funkciju nodrošināšana Labklājības ministrijā (2.kārta)” (Nr. 10.1.3.0/18/TP/010) ietvaros.  </w:t>
      </w:r>
    </w:p>
    <w:p w14:paraId="57C1D95C" w14:textId="77777777" w:rsidR="00561211" w:rsidRPr="0083640C" w:rsidRDefault="00561211" w:rsidP="007C73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</w:pPr>
    </w:p>
    <w:p w14:paraId="42BC7C88" w14:textId="77777777" w:rsidR="00561211" w:rsidRDefault="00561211" w:rsidP="007C73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7743043E" w14:textId="77777777" w:rsidR="008A3D42" w:rsidRPr="00BB739F" w:rsidRDefault="008A3D42" w:rsidP="00BE751C">
      <w:pPr>
        <w:autoSpaceDE w:val="0"/>
        <w:autoSpaceDN w:val="0"/>
        <w:adjustRightInd w:val="0"/>
        <w:spacing w:after="0" w:line="276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sectPr w:rsidR="008A3D42" w:rsidRPr="00BB739F" w:rsidSect="003007EF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691F"/>
    <w:multiLevelType w:val="hybridMultilevel"/>
    <w:tmpl w:val="FE7CA6F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C6049"/>
    <w:multiLevelType w:val="hybridMultilevel"/>
    <w:tmpl w:val="3E629E96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D4940"/>
    <w:multiLevelType w:val="hybridMultilevel"/>
    <w:tmpl w:val="CBB683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D0CE1"/>
    <w:multiLevelType w:val="hybridMultilevel"/>
    <w:tmpl w:val="CBB683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277A3"/>
    <w:multiLevelType w:val="hybridMultilevel"/>
    <w:tmpl w:val="F4029858"/>
    <w:lvl w:ilvl="0" w:tplc="F93656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9F"/>
    <w:rsid w:val="00003CA1"/>
    <w:rsid w:val="00057CCE"/>
    <w:rsid w:val="00062013"/>
    <w:rsid w:val="000656CA"/>
    <w:rsid w:val="000731F2"/>
    <w:rsid w:val="00116E19"/>
    <w:rsid w:val="001754A2"/>
    <w:rsid w:val="00186689"/>
    <w:rsid w:val="00244B08"/>
    <w:rsid w:val="00276C79"/>
    <w:rsid w:val="003007EF"/>
    <w:rsid w:val="00333B19"/>
    <w:rsid w:val="00352FA2"/>
    <w:rsid w:val="0039518B"/>
    <w:rsid w:val="00422A0A"/>
    <w:rsid w:val="00524BFD"/>
    <w:rsid w:val="0054457C"/>
    <w:rsid w:val="00557C1C"/>
    <w:rsid w:val="00561211"/>
    <w:rsid w:val="0079146F"/>
    <w:rsid w:val="007C49EF"/>
    <w:rsid w:val="007C73BF"/>
    <w:rsid w:val="0083640C"/>
    <w:rsid w:val="008513F1"/>
    <w:rsid w:val="008A3D42"/>
    <w:rsid w:val="008C2D6A"/>
    <w:rsid w:val="008E3C28"/>
    <w:rsid w:val="00921E7A"/>
    <w:rsid w:val="009539CE"/>
    <w:rsid w:val="00961D02"/>
    <w:rsid w:val="00A22EC0"/>
    <w:rsid w:val="00B36697"/>
    <w:rsid w:val="00BB739F"/>
    <w:rsid w:val="00BE751C"/>
    <w:rsid w:val="00C15B16"/>
    <w:rsid w:val="00C72974"/>
    <w:rsid w:val="00D10FD6"/>
    <w:rsid w:val="00D32FAE"/>
    <w:rsid w:val="00D45F82"/>
    <w:rsid w:val="00DF6058"/>
    <w:rsid w:val="00E0078B"/>
    <w:rsid w:val="00E10C6C"/>
    <w:rsid w:val="00F312AF"/>
    <w:rsid w:val="00F609FD"/>
    <w:rsid w:val="00F6567E"/>
    <w:rsid w:val="00FA345C"/>
    <w:rsid w:val="00F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5697D"/>
  <w15:chartTrackingRefBased/>
  <w15:docId w15:val="{A0C9C8E2-4A92-4EC6-94CB-7FC652BB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ub-interactive.com:443/opinio/s?s=82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Vilcane</dc:creator>
  <cp:keywords/>
  <dc:description/>
  <cp:lastModifiedBy>Vjaceslavs Makarovs</cp:lastModifiedBy>
  <cp:revision>2</cp:revision>
  <dcterms:created xsi:type="dcterms:W3CDTF">2020-03-04T08:58:00Z</dcterms:created>
  <dcterms:modified xsi:type="dcterms:W3CDTF">2020-03-04T08:58:00Z</dcterms:modified>
</cp:coreProperties>
</file>